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cs="Times New Roman"/>
          <w:b/>
          <w:bCs/>
          <w:sz w:val="30"/>
          <w:szCs w:val="30"/>
          <w:lang w:eastAsia="zh-CN"/>
        </w:rPr>
      </w:pPr>
      <w:r>
        <w:rPr>
          <w:rFonts w:hint="default" w:ascii="Times New Roman" w:hAnsi="Times New Roman" w:cs="Times New Roman"/>
          <w:b/>
          <w:bCs/>
          <w:sz w:val="30"/>
          <w:szCs w:val="30"/>
          <w:lang w:eastAsia="zh-CN"/>
        </w:rPr>
        <w:t>诸暨市情缘针纺股份有限公司年产</w:t>
      </w:r>
      <w:r>
        <w:rPr>
          <w:rFonts w:hint="default" w:ascii="Times New Roman" w:hAnsi="Times New Roman" w:cs="Times New Roman"/>
          <w:b/>
          <w:bCs/>
          <w:sz w:val="30"/>
          <w:szCs w:val="30"/>
          <w:lang w:val="en-US" w:eastAsia="zh-CN"/>
        </w:rPr>
        <w:t>300</w:t>
      </w:r>
      <w:r>
        <w:rPr>
          <w:rFonts w:hint="default" w:ascii="Times New Roman" w:hAnsi="Times New Roman" w:cs="Times New Roman"/>
          <w:b/>
          <w:bCs/>
          <w:sz w:val="30"/>
          <w:szCs w:val="30"/>
          <w:lang w:eastAsia="zh-CN"/>
        </w:rPr>
        <w:t>万双袜子生产线项目</w:t>
      </w:r>
    </w:p>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cs="Times New Roman"/>
          <w:b/>
          <w:bCs/>
          <w:sz w:val="30"/>
          <w:szCs w:val="30"/>
          <w:lang w:eastAsia="zh-CN"/>
        </w:rPr>
      </w:pPr>
      <w:r>
        <w:rPr>
          <w:rFonts w:hint="default" w:ascii="Times New Roman" w:hAnsi="Times New Roman" w:cs="Times New Roman"/>
          <w:b/>
          <w:bCs/>
          <w:sz w:val="30"/>
          <w:szCs w:val="30"/>
          <w:lang w:eastAsia="zh-CN"/>
        </w:rPr>
        <w:t>竣工环境保护验收意见(废水、废气、噪声)</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2019年</w:t>
      </w:r>
      <w:r>
        <w:rPr>
          <w:rFonts w:hint="default" w:ascii="Times New Roman" w:hAnsi="Times New Roman" w:cs="Times New Roman"/>
          <w:sz w:val="24"/>
          <w:lang w:val="en-US" w:eastAsia="zh-CN"/>
        </w:rPr>
        <w:t>7</w:t>
      </w:r>
      <w:r>
        <w:rPr>
          <w:rFonts w:hint="default" w:ascii="Times New Roman" w:hAnsi="Times New Roman" w:cs="Times New Roman"/>
          <w:sz w:val="24"/>
        </w:rPr>
        <w:t>月</w:t>
      </w:r>
      <w:r>
        <w:rPr>
          <w:rFonts w:hint="default" w:ascii="Times New Roman" w:hAnsi="Times New Roman" w:cs="Times New Roman"/>
          <w:sz w:val="24"/>
          <w:lang w:val="en-US" w:eastAsia="zh-CN"/>
        </w:rPr>
        <w:t>13</w:t>
      </w:r>
      <w:r>
        <w:rPr>
          <w:rFonts w:hint="default" w:ascii="Times New Roman" w:hAnsi="Times New Roman" w:cs="Times New Roman"/>
          <w:sz w:val="24"/>
        </w:rPr>
        <w:t>日，</w:t>
      </w:r>
      <w:r>
        <w:rPr>
          <w:rFonts w:hint="default" w:ascii="Times New Roman" w:hAnsi="Times New Roman" w:cs="Times New Roman"/>
          <w:sz w:val="24"/>
          <w:lang w:eastAsia="zh-CN"/>
        </w:rPr>
        <w:t>诸暨市情缘针纺股份有限公司</w:t>
      </w:r>
      <w:r>
        <w:rPr>
          <w:rFonts w:hint="default" w:ascii="Times New Roman" w:hAnsi="Times New Roman" w:cs="Times New Roman"/>
          <w:sz w:val="24"/>
        </w:rPr>
        <w:t>根据其</w:t>
      </w:r>
      <w:r>
        <w:rPr>
          <w:rFonts w:hint="default" w:ascii="Times New Roman" w:hAnsi="Times New Roman" w:cs="Times New Roman"/>
          <w:sz w:val="24"/>
          <w:lang w:eastAsia="zh-CN"/>
        </w:rPr>
        <w:t>年产</w:t>
      </w:r>
      <w:r>
        <w:rPr>
          <w:rFonts w:hint="default" w:ascii="Times New Roman" w:hAnsi="Times New Roman" w:cs="Times New Roman"/>
          <w:sz w:val="24"/>
          <w:lang w:val="en-US" w:eastAsia="zh-CN"/>
        </w:rPr>
        <w:t>300</w:t>
      </w:r>
      <w:r>
        <w:rPr>
          <w:rFonts w:hint="default" w:ascii="Times New Roman" w:hAnsi="Times New Roman" w:cs="Times New Roman"/>
          <w:sz w:val="24"/>
          <w:lang w:eastAsia="zh-CN"/>
        </w:rPr>
        <w:t>万双袜子生产线项目</w:t>
      </w:r>
      <w:r>
        <w:rPr>
          <w:rFonts w:hint="default" w:ascii="Times New Roman" w:hAnsi="Times New Roman" w:cs="Times New Roman"/>
          <w:sz w:val="24"/>
        </w:rPr>
        <w:t>竣工环境保护验收报告，并对照《建设项目竣工环境保护验收暂行办法》，严格依照国家有关法律法规、建设项目环境保护验收技术规范和指南、本项目环境影响评价报告表和审批部门批复的要求对本项目进行竣工环境保护验收，提出意见如下：</w:t>
      </w:r>
    </w:p>
    <w:p>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工程建设基本情况</w:t>
      </w:r>
    </w:p>
    <w:p>
      <w:pPr>
        <w:keepNext w:val="0"/>
        <w:keepLines w:val="0"/>
        <w:pageBreakBefore w:val="0"/>
        <w:widowControl w:val="0"/>
        <w:numPr>
          <w:ilvl w:val="0"/>
          <w:numId w:val="2"/>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建设地点、规模、主要建设内容</w:t>
      </w:r>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诸暨市情缘针纺股份有限公司年产</w:t>
      </w:r>
      <w:r>
        <w:rPr>
          <w:rFonts w:hint="eastAsia" w:ascii="Times New Roman" w:hAnsi="Times New Roman" w:cs="Times New Roman"/>
          <w:sz w:val="24"/>
          <w:lang w:val="en-US" w:eastAsia="zh-CN"/>
        </w:rPr>
        <w:t>300</w:t>
      </w:r>
      <w:r>
        <w:rPr>
          <w:rFonts w:hint="default" w:ascii="Times New Roman" w:hAnsi="Times New Roman" w:cs="Times New Roman"/>
          <w:sz w:val="24"/>
        </w:rPr>
        <w:t>万双袜子生产线项目位于诸暨市诸暨市大唐镇柱嵩村。2018</w:t>
      </w:r>
      <w:r>
        <w:rPr>
          <w:rFonts w:hint="eastAsia" w:ascii="Times New Roman" w:hAnsi="Times New Roman" w:cs="Times New Roman"/>
          <w:sz w:val="24"/>
          <w:lang w:val="en-US" w:eastAsia="zh-CN"/>
        </w:rPr>
        <w:t>年9</w:t>
      </w:r>
      <w:r>
        <w:rPr>
          <w:rFonts w:hint="default" w:ascii="Times New Roman" w:hAnsi="Times New Roman" w:cs="Times New Roman"/>
          <w:sz w:val="24"/>
        </w:rPr>
        <w:t>月，公司投资</w:t>
      </w:r>
      <w:r>
        <w:rPr>
          <w:rFonts w:hint="eastAsia" w:ascii="Times New Roman" w:hAnsi="Times New Roman" w:cs="Times New Roman"/>
          <w:sz w:val="24"/>
          <w:lang w:val="en-US" w:eastAsia="zh-CN"/>
        </w:rPr>
        <w:t>237</w:t>
      </w:r>
      <w:r>
        <w:rPr>
          <w:rFonts w:hint="default" w:ascii="Times New Roman" w:hAnsi="Times New Roman" w:cs="Times New Roman"/>
          <w:sz w:val="24"/>
        </w:rPr>
        <w:t>万元，利用位于诸暨市大唐镇柱嵩村的自有厂房，配置织袜机、定型机、缝纫机等设备，实施年产</w:t>
      </w:r>
      <w:r>
        <w:rPr>
          <w:rFonts w:hint="eastAsia" w:ascii="Times New Roman" w:hAnsi="Times New Roman" w:cs="Times New Roman"/>
          <w:sz w:val="24"/>
          <w:lang w:val="en-US" w:eastAsia="zh-CN"/>
        </w:rPr>
        <w:t>300</w:t>
      </w:r>
      <w:r>
        <w:rPr>
          <w:rFonts w:hint="default" w:ascii="Times New Roman" w:hAnsi="Times New Roman" w:cs="Times New Roman"/>
          <w:sz w:val="24"/>
        </w:rPr>
        <w:t>万双袜子生产线项目。</w:t>
      </w:r>
      <w:bookmarkStart w:id="0" w:name="_Hlk9748020"/>
      <w:bookmarkStart w:id="1" w:name="_Hlk9658391"/>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本项目不设食堂和住宿，有员工45人左右，袜机织造为24小时生产，其他工序为昼间8小时，全年工作日300天，</w:t>
      </w:r>
      <w:bookmarkEnd w:id="0"/>
      <w:r>
        <w:rPr>
          <w:rFonts w:hint="default" w:ascii="Times New Roman" w:hAnsi="Times New Roman" w:cs="Times New Roman"/>
          <w:sz w:val="24"/>
        </w:rPr>
        <w:t xml:space="preserve"> </w:t>
      </w:r>
    </w:p>
    <w:bookmarkEnd w:id="1"/>
    <w:p>
      <w:pPr>
        <w:keepNext w:val="0"/>
        <w:keepLines w:val="0"/>
        <w:pageBreakBefore w:val="0"/>
        <w:widowControl w:val="0"/>
        <w:numPr>
          <w:ilvl w:val="0"/>
          <w:numId w:val="2"/>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建设过程及环保审批情况</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bookmarkStart w:id="2" w:name="_Hlk5363154"/>
      <w:bookmarkStart w:id="3" w:name="_Hlk9658466"/>
      <w:r>
        <w:rPr>
          <w:rFonts w:hint="default" w:ascii="Times New Roman" w:hAnsi="Times New Roman" w:cs="Times New Roman"/>
          <w:sz w:val="24"/>
        </w:rPr>
        <w:t>2019年1月内蒙古亿保环境科技有限公司编制了《诸暨市情缘针纺股份有限公司年产300万双袜子生产线项目环境影响评价报告表》； 2019年2月13日，绍兴市生态环境局诸暨分局出具了该项目环境影响评价报告表的批复（诸环建[2019]100号）。</w:t>
      </w:r>
      <w:bookmarkEnd w:id="2"/>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受诸暨市情缘针纺股份有限公司委托，浙江华才检测技术有限公司承担了本项目的竣工验收监测，于2019年6月10日、11日连续二天对该项目进行现场调查监测，在此基础上编写了该项目竣工验收监测报告。验收期间公司，各环保治理设施运行正常，生产负荷符合竣工验收的工况要求。</w:t>
      </w:r>
    </w:p>
    <w:bookmarkEnd w:id="3"/>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（三）投资</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rPr>
        <w:t>本项目实际总投资</w:t>
      </w:r>
      <w:r>
        <w:rPr>
          <w:rFonts w:hint="default" w:ascii="Times New Roman" w:hAnsi="Times New Roman" w:cs="Times New Roman"/>
          <w:sz w:val="24"/>
          <w:lang w:eastAsia="zh-CN"/>
        </w:rPr>
        <w:t xml:space="preserve">237万元，其中环保投资约为24万元，占总投资比例为10.13％。 </w:t>
      </w:r>
    </w:p>
    <w:p>
      <w:pPr>
        <w:keepNext w:val="0"/>
        <w:keepLines w:val="0"/>
        <w:pageBreakBefore w:val="0"/>
        <w:widowControl w:val="0"/>
        <w:kinsoku/>
        <w:wordWrap/>
        <w:overflowPunct/>
        <w:topLinePunct w:val="0"/>
        <w:bidi w:val="0"/>
        <w:adjustRightInd/>
        <w:snapToGrid/>
        <w:spacing w:line="460" w:lineRule="exact"/>
        <w:ind w:left="420" w:leftChars="200"/>
        <w:textAlignment w:val="auto"/>
        <w:rPr>
          <w:rFonts w:hint="default" w:ascii="Times New Roman" w:hAnsi="Times New Roman" w:cs="Times New Roman"/>
          <w:sz w:val="24"/>
        </w:rPr>
      </w:pPr>
      <w:r>
        <w:rPr>
          <w:rFonts w:hint="default" w:ascii="Times New Roman" w:hAnsi="Times New Roman" w:cs="Times New Roman"/>
          <w:sz w:val="24"/>
        </w:rPr>
        <w:t>（四）验收范围</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本次验收对</w:t>
      </w:r>
      <w:r>
        <w:rPr>
          <w:rFonts w:hint="default" w:ascii="Times New Roman" w:hAnsi="Times New Roman" w:cs="Times New Roman"/>
          <w:bCs/>
          <w:color w:val="000000"/>
          <w:sz w:val="24"/>
          <w:lang w:eastAsia="zh-CN"/>
        </w:rPr>
        <w:t>项目</w:t>
      </w:r>
      <w:r>
        <w:rPr>
          <w:rFonts w:hint="default" w:ascii="Times New Roman" w:hAnsi="Times New Roman" w:cs="Times New Roman"/>
          <w:sz w:val="24"/>
        </w:rPr>
        <w:t>废水、废气和噪声部分</w:t>
      </w:r>
      <w:r>
        <w:rPr>
          <w:rFonts w:hint="default" w:ascii="Times New Roman" w:hAnsi="Times New Roman" w:cs="Times New Roman"/>
          <w:bCs/>
          <w:color w:val="000000"/>
          <w:sz w:val="24"/>
        </w:rPr>
        <w:t>进行验收。</w:t>
      </w:r>
    </w:p>
    <w:p>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工程变动情况</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项目实施后，</w:t>
      </w:r>
      <w:r>
        <w:rPr>
          <w:rFonts w:hint="default" w:ascii="Times New Roman" w:hAnsi="Times New Roman" w:cs="Times New Roman"/>
          <w:sz w:val="24"/>
          <w:lang w:eastAsia="zh-CN"/>
        </w:rPr>
        <w:t>与</w:t>
      </w:r>
      <w:r>
        <w:rPr>
          <w:rFonts w:hint="default" w:ascii="Times New Roman" w:hAnsi="Times New Roman" w:cs="Times New Roman"/>
          <w:sz w:val="24"/>
        </w:rPr>
        <w:t>环评基本一致</w:t>
      </w:r>
      <w:r>
        <w:rPr>
          <w:rFonts w:hint="default" w:ascii="Times New Roman" w:hAnsi="Times New Roman" w:cs="Times New Roman"/>
          <w:sz w:val="24"/>
          <w:lang w:eastAsia="zh-CN"/>
        </w:rPr>
        <w:t>，无</w:t>
      </w:r>
      <w:r>
        <w:rPr>
          <w:rFonts w:hint="default" w:ascii="Times New Roman" w:hAnsi="Times New Roman" w:cs="Times New Roman"/>
          <w:sz w:val="24"/>
        </w:rPr>
        <w:t>重大变化。</w:t>
      </w:r>
    </w:p>
    <w:p>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环境保护设施建设情况</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废水</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企业实行雨污分流，</w:t>
      </w:r>
      <w:bookmarkStart w:id="4" w:name="_Hlk9748148"/>
      <w:r>
        <w:rPr>
          <w:rFonts w:hint="default" w:ascii="Times New Roman" w:hAnsi="Times New Roman" w:cs="Times New Roman"/>
          <w:color w:val="000000"/>
          <w:sz w:val="24"/>
        </w:rPr>
        <w:t>雨水通过雨水系统直接排入城市雨水管网，生活污水排入城市污水管网，项目设污水总排口一个。</w:t>
      </w:r>
      <w:bookmarkEnd w:id="4"/>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项目营运后产生的污水主要为员工的生活污水。</w:t>
      </w:r>
      <w:r>
        <w:rPr>
          <w:rFonts w:hint="default" w:ascii="Times New Roman" w:hAnsi="Times New Roman" w:cs="Times New Roman"/>
          <w:color w:val="000000"/>
          <w:sz w:val="24"/>
          <w:lang w:eastAsia="zh-CN"/>
        </w:rPr>
        <w:t>目前</w:t>
      </w:r>
      <w:r>
        <w:rPr>
          <w:rFonts w:hint="default" w:ascii="Times New Roman" w:hAnsi="Times New Roman" w:cs="Times New Roman"/>
          <w:color w:val="000000"/>
          <w:sz w:val="24"/>
        </w:rPr>
        <w:t>定员</w:t>
      </w:r>
      <w:r>
        <w:rPr>
          <w:rFonts w:hint="eastAsia" w:ascii="Times New Roman" w:hAnsi="Times New Roman" w:cs="Times New Roman"/>
          <w:color w:val="000000"/>
          <w:sz w:val="24"/>
          <w:lang w:val="en-US" w:eastAsia="zh-CN"/>
        </w:rPr>
        <w:t>45</w:t>
      </w:r>
      <w:r>
        <w:rPr>
          <w:rFonts w:hint="default" w:ascii="Times New Roman" w:hAnsi="Times New Roman" w:cs="Times New Roman"/>
          <w:color w:val="000000"/>
          <w:sz w:val="24"/>
        </w:rPr>
        <w:t>人，企业不提供食宿，年用水量720t，年排放生活污水量约为600 t，生活污水经化粪池处理后达GB8978-1996《污水综合排放标准》中的三级标准后纳入城市市政污水管网，由诸暨市城市污水处理厂处理一级</w:t>
      </w:r>
      <w:r>
        <w:rPr>
          <w:rFonts w:hint="eastAsia" w:ascii="Times New Roman" w:hAnsi="Times New Roman" w:cs="Times New Roman"/>
          <w:color w:val="000000"/>
          <w:sz w:val="24"/>
          <w:lang w:val="en-US" w:eastAsia="zh-CN"/>
        </w:rPr>
        <w:t>A</w:t>
      </w:r>
      <w:r>
        <w:rPr>
          <w:rFonts w:hint="default" w:ascii="Times New Roman" w:hAnsi="Times New Roman" w:cs="Times New Roman"/>
          <w:color w:val="000000"/>
          <w:sz w:val="24"/>
        </w:rPr>
        <w:t>标准后排入浦阳江。</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废气</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bookmarkStart w:id="5" w:name="_Hlk5364318"/>
      <w:r>
        <w:rPr>
          <w:rFonts w:hint="default" w:ascii="Times New Roman" w:hAnsi="Times New Roman" w:cs="Times New Roman"/>
          <w:sz w:val="24"/>
        </w:rPr>
        <w:t>（1）定型废气</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本项目使用</w:t>
      </w:r>
      <w:r>
        <w:rPr>
          <w:rFonts w:hint="eastAsia" w:ascii="Times New Roman" w:hAnsi="Times New Roman" w:cs="Times New Roman"/>
          <w:sz w:val="24"/>
          <w:lang w:val="en-US" w:eastAsia="zh-CN"/>
        </w:rPr>
        <w:t>2</w:t>
      </w:r>
      <w:r>
        <w:rPr>
          <w:rFonts w:hint="default" w:ascii="Times New Roman" w:hAnsi="Times New Roman" w:cs="Times New Roman"/>
          <w:sz w:val="24"/>
        </w:rPr>
        <w:t>台定型机进行定型处理。定型温度为150℃左右，</w:t>
      </w:r>
      <w:r>
        <w:rPr>
          <w:rFonts w:hint="eastAsia" w:ascii="Times New Roman" w:hAnsi="Times New Roman" w:cs="Times New Roman"/>
          <w:sz w:val="24"/>
          <w:lang w:val="en-US" w:eastAsia="zh-CN"/>
        </w:rPr>
        <w:t>2</w:t>
      </w:r>
      <w:r>
        <w:rPr>
          <w:rFonts w:hint="default" w:ascii="Times New Roman" w:hAnsi="Times New Roman" w:cs="Times New Roman"/>
          <w:sz w:val="24"/>
        </w:rPr>
        <w:t>台定型机废气经过收集后由</w:t>
      </w:r>
      <w:r>
        <w:rPr>
          <w:rFonts w:hint="eastAsia" w:ascii="Times New Roman" w:hAnsi="Times New Roman" w:cs="Times New Roman"/>
          <w:sz w:val="24"/>
          <w:lang w:val="en-US" w:eastAsia="zh-CN"/>
        </w:rPr>
        <w:t>1</w:t>
      </w:r>
      <w:r>
        <w:rPr>
          <w:rFonts w:hint="default" w:ascii="Times New Roman" w:hAnsi="Times New Roman" w:cs="Times New Roman"/>
          <w:sz w:val="24"/>
        </w:rPr>
        <w:t>台静电油烟净化器处理后由15m的排气筒高空排放。</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rPr>
        <w:t xml:space="preserve">（2） </w:t>
      </w:r>
      <w:r>
        <w:rPr>
          <w:rFonts w:hint="default" w:ascii="Times New Roman" w:hAnsi="Times New Roman" w:cs="Times New Roman"/>
          <w:sz w:val="24"/>
          <w:lang w:val="en-US" w:eastAsia="zh-CN"/>
        </w:rPr>
        <w:t>燃气废气</w:t>
      </w:r>
    </w:p>
    <w:bookmarkEnd w:id="5"/>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项目定型使用天然气锅炉为热源，天然气燃烧废气经8m的排气筒高空排放。</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噪声</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eastAsia="zh-CN"/>
        </w:rPr>
        <w:t>企业</w:t>
      </w:r>
      <w:r>
        <w:rPr>
          <w:rFonts w:hint="default" w:ascii="Times New Roman" w:hAnsi="Times New Roman" w:cs="Times New Roman"/>
          <w:sz w:val="24"/>
        </w:rPr>
        <w:t>通过合理布置，高噪声设备设置减震垫，生产时关闭门窗；并加强对设备维护管理，杜绝因设备不正常运转时产生的高噪声现象；确保厂界噪声达标。</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其他环境保护措施</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1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⑴</w:t>
      </w:r>
      <w:r>
        <w:rPr>
          <w:rFonts w:hint="default" w:ascii="Times New Roman" w:hAnsi="Times New Roman" w:cs="Times New Roman"/>
          <w:sz w:val="24"/>
        </w:rPr>
        <w:fldChar w:fldCharType="end"/>
      </w:r>
      <w:r>
        <w:rPr>
          <w:rFonts w:hint="default" w:ascii="Times New Roman" w:hAnsi="Times New Roman" w:cs="Times New Roman"/>
          <w:sz w:val="24"/>
        </w:rPr>
        <w:t>环保机构设置及管理制度</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企业目前建立相应环境管理机构，制定了废气处理、固废分类收集处置等环保管理制度，并严格遵照执行。</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2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⑵</w:t>
      </w:r>
      <w:r>
        <w:rPr>
          <w:rFonts w:hint="default" w:ascii="Times New Roman" w:hAnsi="Times New Roman" w:cs="Times New Roman"/>
          <w:sz w:val="24"/>
        </w:rPr>
        <w:fldChar w:fldCharType="end"/>
      </w:r>
      <w:r>
        <w:rPr>
          <w:rFonts w:hint="default" w:ascii="Times New Roman" w:hAnsi="Times New Roman" w:cs="Times New Roman"/>
          <w:sz w:val="24"/>
        </w:rPr>
        <w:t>规范化排污口、监测设施及在线监测装置</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项目设有生活污水总排口一个，废水排放口设立排污标志牌。</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bookmarkStart w:id="6" w:name="_Toc27550"/>
      <w:bookmarkStart w:id="7" w:name="_Toc22379"/>
      <w:bookmarkStart w:id="8" w:name="_Toc515607582"/>
      <w:r>
        <w:rPr>
          <w:rFonts w:hint="default" w:ascii="Times New Roman" w:hAnsi="Times New Roman" w:cs="Times New Roman"/>
          <w:sz w:val="24"/>
        </w:rPr>
        <w:fldChar w:fldCharType="begin"/>
      </w:r>
      <w:r>
        <w:rPr>
          <w:rFonts w:hint="default" w:ascii="Times New Roman" w:hAnsi="Times New Roman" w:cs="Times New Roman"/>
          <w:sz w:val="24"/>
        </w:rPr>
        <w:instrText xml:space="preserve"> = 3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⑶</w:t>
      </w:r>
      <w:r>
        <w:rPr>
          <w:rFonts w:hint="default" w:ascii="Times New Roman" w:hAnsi="Times New Roman" w:cs="Times New Roman"/>
          <w:sz w:val="24"/>
        </w:rPr>
        <w:fldChar w:fldCharType="end"/>
      </w:r>
      <w:r>
        <w:rPr>
          <w:rFonts w:hint="default" w:ascii="Times New Roman" w:hAnsi="Times New Roman" w:cs="Times New Roman"/>
          <w:sz w:val="24"/>
        </w:rPr>
        <w:t>卫生防护距离及应急措施调查</w:t>
      </w:r>
      <w:bookmarkEnd w:id="6"/>
      <w:bookmarkEnd w:id="7"/>
      <w:bookmarkEnd w:id="8"/>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bookmarkStart w:id="9" w:name="_Hlk9658931"/>
      <w:r>
        <w:rPr>
          <w:rFonts w:hint="default" w:ascii="Times New Roman" w:hAnsi="Times New Roman" w:cs="Times New Roman"/>
          <w:sz w:val="24"/>
        </w:rPr>
        <w:t>项目无</w:t>
      </w:r>
      <w:r>
        <w:rPr>
          <w:rFonts w:hint="default" w:ascii="Times New Roman" w:hAnsi="Times New Roman" w:cs="Times New Roman"/>
          <w:sz w:val="24"/>
          <w:lang w:eastAsia="zh-CN"/>
        </w:rPr>
        <w:t>需</w:t>
      </w:r>
      <w:r>
        <w:rPr>
          <w:rFonts w:hint="default" w:ascii="Times New Roman" w:hAnsi="Times New Roman" w:cs="Times New Roman"/>
          <w:sz w:val="24"/>
        </w:rPr>
        <w:t>设置大气环境防护距离及卫生防护距离</w:t>
      </w:r>
      <w:bookmarkEnd w:id="9"/>
      <w:r>
        <w:rPr>
          <w:rFonts w:hint="default" w:ascii="Times New Roman" w:hAnsi="Times New Roman" w:cs="Times New Roman"/>
          <w:sz w:val="24"/>
        </w:rPr>
        <w:t>；车间配备有灭火器、消火栓、应急照明灯、疏散指示标志等消防器材，应急逃生通道顺畅。</w:t>
      </w:r>
    </w:p>
    <w:p>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p>
    <w:p>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p>
    <w:p>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四、污染物排放情况</w:t>
      </w:r>
    </w:p>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废水</w:t>
      </w:r>
    </w:p>
    <w:p>
      <w:pPr>
        <w:keepNext w:val="0"/>
        <w:keepLines w:val="0"/>
        <w:pageBreakBefore w:val="0"/>
        <w:widowControl w:val="0"/>
        <w:shd w:val="solid" w:color="FFFFFF" w:fill="auto"/>
        <w:kinsoku/>
        <w:wordWrap/>
        <w:overflowPunct/>
        <w:topLinePunct w:val="0"/>
        <w:autoSpaceDN w:val="0"/>
        <w:bidi w:val="0"/>
        <w:adjustRightInd/>
        <w:snapToGrid/>
        <w:spacing w:before="45" w:after="150"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根据监测结果，</w:t>
      </w:r>
      <w:bookmarkStart w:id="10" w:name="_Hlk9748325"/>
      <w:r>
        <w:rPr>
          <w:rFonts w:hint="default" w:ascii="Times New Roman" w:hAnsi="Times New Roman" w:cs="Times New Roman"/>
          <w:color w:val="333333"/>
          <w:spacing w:val="8"/>
          <w:sz w:val="24"/>
          <w:shd w:val="clear" w:color="auto" w:fill="FFFFFF"/>
        </w:rPr>
        <w:t>生活废水总排口pH值范围7.07～7.34，各污染物最大日浓度分别为：化学需氧量150mg/L、悬浮物134mg/L、氨氮2.83mg/L、</w:t>
      </w:r>
      <w:r>
        <w:rPr>
          <w:rFonts w:hint="default" w:ascii="Times New Roman" w:hAnsi="Times New Roman" w:cs="Times New Roman"/>
          <w:color w:val="333333"/>
          <w:spacing w:val="8"/>
          <w:sz w:val="24"/>
          <w:shd w:val="clear" w:color="auto" w:fill="FFFFFF"/>
          <w:lang w:eastAsia="zh-CN"/>
        </w:rPr>
        <w:t>石油类</w:t>
      </w:r>
      <w:r>
        <w:rPr>
          <w:rFonts w:hint="default" w:ascii="Times New Roman" w:hAnsi="Times New Roman" w:cs="Times New Roman"/>
          <w:color w:val="333333"/>
          <w:spacing w:val="8"/>
          <w:sz w:val="24"/>
          <w:shd w:val="clear" w:color="auto" w:fill="FFFFFF"/>
        </w:rPr>
        <w:t>1.92mg/L；pH、化学需氧量、悬浮物和</w:t>
      </w:r>
      <w:r>
        <w:rPr>
          <w:rFonts w:hint="default" w:ascii="Times New Roman" w:hAnsi="Times New Roman" w:cs="Times New Roman"/>
          <w:color w:val="333333"/>
          <w:spacing w:val="8"/>
          <w:sz w:val="24"/>
          <w:shd w:val="clear" w:color="auto" w:fill="FFFFFF"/>
          <w:lang w:eastAsia="zh-CN"/>
        </w:rPr>
        <w:t>石油类</w:t>
      </w:r>
      <w:r>
        <w:rPr>
          <w:rFonts w:hint="default" w:ascii="Times New Roman" w:hAnsi="Times New Roman" w:cs="Times New Roman"/>
          <w:color w:val="333333"/>
          <w:spacing w:val="8"/>
          <w:sz w:val="24"/>
          <w:shd w:val="clear" w:color="auto" w:fill="FFFFFF"/>
        </w:rPr>
        <w:t>均能达到《污水综合排放标准》（GB 8978-1996）表4中三级标准限值，氨氮浓度符合《工业企业废水氮、磷污染物间接排放限值》（DB33/887-2013 ）。</w:t>
      </w:r>
      <w:bookmarkEnd w:id="10"/>
    </w:p>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废气</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根据监测结果，</w:t>
      </w:r>
      <w:bookmarkStart w:id="11" w:name="_Hlk5364868"/>
      <w:r>
        <w:rPr>
          <w:rFonts w:hint="default" w:ascii="Times New Roman" w:hAnsi="Times New Roman" w:cs="Times New Roman"/>
          <w:sz w:val="24"/>
        </w:rPr>
        <w:t>定型废气净化处理装置排气筒出口废气中非甲烷总烃、颗粒物时最大排放浓度为2.02mg/m</w:t>
      </w:r>
      <w:r>
        <w:rPr>
          <w:rFonts w:hint="default" w:ascii="Times New Roman" w:hAnsi="Times New Roman" w:cs="Times New Roman"/>
          <w:sz w:val="24"/>
          <w:vertAlign w:val="superscript"/>
        </w:rPr>
        <w:t>3</w:t>
      </w:r>
      <w:r>
        <w:rPr>
          <w:rFonts w:hint="eastAsia" w:ascii="Times New Roman" w:hAnsi="Times New Roman" w:cs="Times New Roman"/>
          <w:sz w:val="24"/>
          <w:lang w:eastAsia="zh-CN"/>
        </w:rPr>
        <w:t>、</w:t>
      </w:r>
      <w:r>
        <w:rPr>
          <w:rFonts w:hint="default" w:ascii="Times New Roman" w:hAnsi="Times New Roman" w:cs="Times New Roman"/>
          <w:color w:val="000000"/>
          <w:sz w:val="24"/>
        </w:rPr>
        <w:t>6.9</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符合符合浙江省《纺织染整工业大气污染物排放标准》(DB33962-2015)表1中的新建企业排放限值要求。VOCs总净化效率81.3%，达到《浙江省挥发性有机物污染整治方案》(浙环发[2013]54号)中要求的总净化效率不得低于75%。</w:t>
      </w:r>
    </w:p>
    <w:p>
      <w:pPr>
        <w:tabs>
          <w:tab w:val="left" w:pos="217"/>
          <w:tab w:val="left" w:pos="1205"/>
          <w:tab w:val="left" w:pos="2410"/>
          <w:tab w:val="left" w:pos="3615"/>
          <w:tab w:val="center" w:pos="4279"/>
          <w:tab w:val="left" w:pos="4820"/>
          <w:tab w:val="left" w:pos="6032"/>
          <w:tab w:val="left" w:pos="7247"/>
        </w:tabs>
        <w:spacing w:line="440" w:lineRule="exact"/>
        <w:ind w:firstLine="512" w:firstLineChars="200"/>
        <w:jc w:val="left"/>
        <w:rPr>
          <w:rFonts w:hint="default" w:ascii="Times New Roman" w:hAnsi="Times New Roman" w:cs="Times New Roman"/>
          <w:color w:val="333333"/>
          <w:spacing w:val="8"/>
          <w:sz w:val="24"/>
          <w:shd w:val="clear" w:color="auto" w:fill="FFFFFF"/>
        </w:rPr>
      </w:pPr>
      <w:r>
        <w:rPr>
          <w:rFonts w:hint="default" w:ascii="Times New Roman" w:hAnsi="Times New Roman" w:cs="Times New Roman"/>
          <w:color w:val="333333"/>
          <w:spacing w:val="8"/>
          <w:sz w:val="24"/>
          <w:shd w:val="clear" w:color="auto" w:fill="FFFFFF"/>
        </w:rPr>
        <w:t>锅炉燃烧废气排气筒出口中二氧化硫、氮氧化物、颗粒物时最大排放浓度分别为：＜3 mg/m</w:t>
      </w:r>
      <w:r>
        <w:rPr>
          <w:rFonts w:hint="default" w:ascii="Times New Roman" w:hAnsi="Times New Roman" w:cs="Times New Roman"/>
          <w:color w:val="333333"/>
          <w:spacing w:val="8"/>
          <w:sz w:val="24"/>
          <w:shd w:val="clear" w:color="auto" w:fill="FFFFFF"/>
          <w:vertAlign w:val="superscript"/>
        </w:rPr>
        <w:t>3</w:t>
      </w:r>
      <w:r>
        <w:rPr>
          <w:rFonts w:hint="eastAsia" w:ascii="Times New Roman" w:hAnsi="Times New Roman" w:cs="Times New Roman"/>
          <w:color w:val="333333"/>
          <w:spacing w:val="8"/>
          <w:sz w:val="24"/>
          <w:shd w:val="clear" w:color="auto" w:fill="FFFFFF"/>
          <w:vertAlign w:val="baseline"/>
          <w:lang w:eastAsia="zh-CN"/>
        </w:rPr>
        <w:t>、</w:t>
      </w:r>
      <w:r>
        <w:rPr>
          <w:rFonts w:hint="default" w:ascii="Times New Roman" w:hAnsi="Times New Roman" w:cs="Times New Roman"/>
          <w:color w:val="333333"/>
          <w:spacing w:val="8"/>
          <w:sz w:val="24"/>
          <w:shd w:val="clear" w:color="auto" w:fill="FFFFFF"/>
        </w:rPr>
        <w:t>62mg/m</w:t>
      </w:r>
      <w:r>
        <w:rPr>
          <w:rFonts w:hint="default" w:ascii="Times New Roman" w:hAnsi="Times New Roman" w:cs="Times New Roman"/>
          <w:color w:val="333333"/>
          <w:spacing w:val="8"/>
          <w:sz w:val="24"/>
          <w:shd w:val="clear" w:color="auto" w:fill="FFFFFF"/>
          <w:vertAlign w:val="superscript"/>
        </w:rPr>
        <w:t>3</w:t>
      </w:r>
      <w:r>
        <w:rPr>
          <w:rFonts w:hint="eastAsia" w:ascii="Times New Roman" w:hAnsi="Times New Roman" w:cs="Times New Roman"/>
          <w:color w:val="333333"/>
          <w:spacing w:val="8"/>
          <w:sz w:val="24"/>
          <w:shd w:val="clear" w:color="auto" w:fill="FFFFFF"/>
          <w:lang w:eastAsia="zh-CN"/>
        </w:rPr>
        <w:t>、</w:t>
      </w:r>
      <w:r>
        <w:rPr>
          <w:rFonts w:hint="default" w:ascii="Times New Roman" w:hAnsi="Times New Roman" w:cs="Times New Roman"/>
          <w:color w:val="333333"/>
          <w:spacing w:val="8"/>
          <w:sz w:val="24"/>
          <w:shd w:val="clear" w:color="auto" w:fill="FFFFFF"/>
        </w:rPr>
        <w:t>7.1mg/m</w:t>
      </w:r>
      <w:r>
        <w:rPr>
          <w:rFonts w:hint="default" w:ascii="Times New Roman" w:hAnsi="Times New Roman" w:cs="Times New Roman"/>
          <w:color w:val="333333"/>
          <w:spacing w:val="8"/>
          <w:sz w:val="24"/>
          <w:shd w:val="clear" w:color="auto" w:fill="FFFFFF"/>
          <w:vertAlign w:val="superscript"/>
        </w:rPr>
        <w:t>3</w:t>
      </w:r>
      <w:r>
        <w:rPr>
          <w:rFonts w:hint="default" w:ascii="Times New Roman" w:hAnsi="Times New Roman" w:cs="Times New Roman"/>
          <w:color w:val="333333"/>
          <w:spacing w:val="8"/>
          <w:sz w:val="24"/>
          <w:shd w:val="clear" w:color="auto" w:fill="FFFFFF"/>
        </w:rPr>
        <w:t>，燃气锅炉废气排放口中颗粒物、二氧化硫、氮氧化物浓度均符合《锅炉大气污染物排放标准》（GB13271-2014）中表3规定的大气污染特别排放限值（重点地区锅炉）。</w:t>
      </w:r>
    </w:p>
    <w:p>
      <w:pPr>
        <w:tabs>
          <w:tab w:val="left" w:pos="217"/>
          <w:tab w:val="left" w:pos="1205"/>
          <w:tab w:val="left" w:pos="2410"/>
          <w:tab w:val="left" w:pos="3615"/>
          <w:tab w:val="center" w:pos="4279"/>
          <w:tab w:val="left" w:pos="4820"/>
          <w:tab w:val="left" w:pos="6032"/>
          <w:tab w:val="left" w:pos="7247"/>
        </w:tabs>
        <w:spacing w:line="440" w:lineRule="exact"/>
        <w:ind w:firstLine="512" w:firstLineChars="200"/>
        <w:jc w:val="left"/>
        <w:rPr>
          <w:rFonts w:hint="default" w:ascii="Times New Roman" w:hAnsi="Times New Roman" w:cs="Times New Roman"/>
          <w:color w:val="333333"/>
          <w:spacing w:val="8"/>
          <w:sz w:val="24"/>
          <w:shd w:val="clear" w:color="auto" w:fill="FFFFFF"/>
        </w:rPr>
      </w:pPr>
      <w:r>
        <w:rPr>
          <w:rFonts w:hint="default" w:ascii="Times New Roman" w:hAnsi="Times New Roman" w:cs="Times New Roman"/>
          <w:color w:val="333333"/>
          <w:spacing w:val="8"/>
          <w:sz w:val="24"/>
          <w:shd w:val="clear" w:color="auto" w:fill="FFFFFF"/>
        </w:rPr>
        <w:t>厂界无组织废气中非甲烷总烃、颗粒物的最大浓度分别为2.08mg/m</w:t>
      </w:r>
      <w:r>
        <w:rPr>
          <w:rFonts w:hint="default" w:ascii="Times New Roman" w:hAnsi="Times New Roman" w:cs="Times New Roman"/>
          <w:color w:val="333333"/>
          <w:spacing w:val="8"/>
          <w:sz w:val="24"/>
          <w:shd w:val="clear" w:color="auto" w:fill="FFFFFF"/>
          <w:vertAlign w:val="superscript"/>
        </w:rPr>
        <w:t>3</w:t>
      </w:r>
      <w:r>
        <w:rPr>
          <w:rFonts w:hint="default" w:ascii="Times New Roman" w:hAnsi="Times New Roman" w:cs="Times New Roman"/>
          <w:color w:val="333333"/>
          <w:spacing w:val="8"/>
          <w:sz w:val="24"/>
          <w:shd w:val="clear" w:color="auto" w:fill="FFFFFF"/>
        </w:rPr>
        <w:t>，0.417mg/m</w:t>
      </w:r>
      <w:r>
        <w:rPr>
          <w:rFonts w:hint="default" w:ascii="Times New Roman" w:hAnsi="Times New Roman" w:cs="Times New Roman"/>
          <w:color w:val="333333"/>
          <w:spacing w:val="8"/>
          <w:sz w:val="24"/>
          <w:shd w:val="clear" w:color="auto" w:fill="FFFFFF"/>
          <w:vertAlign w:val="superscript"/>
        </w:rPr>
        <w:t>3</w:t>
      </w:r>
      <w:r>
        <w:rPr>
          <w:rFonts w:hint="default" w:ascii="Times New Roman" w:hAnsi="Times New Roman" w:cs="Times New Roman"/>
          <w:color w:val="333333"/>
          <w:spacing w:val="8"/>
          <w:sz w:val="24"/>
          <w:shd w:val="clear" w:color="auto" w:fill="FFFFFF"/>
        </w:rPr>
        <w:t>，厂界四周各监测点非甲烷总烃、颗粒物均符合《大气污染物综合排放标准》(GB16297-1996)表2无组织排放监控浓度限值要求。</w:t>
      </w:r>
    </w:p>
    <w:bookmarkEnd w:id="11"/>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噪声</w:t>
      </w:r>
    </w:p>
    <w:p>
      <w:pPr>
        <w:pStyle w:val="10"/>
        <w:snapToGrid/>
        <w:spacing w:before="24" w:beforeLines="0" w:line="360" w:lineRule="auto"/>
        <w:ind w:firstLine="480" w:firstLineChars="200"/>
        <w:rPr>
          <w:rFonts w:hint="default" w:ascii="Times New Roman" w:hAnsi="Times New Roman" w:cs="Times New Roman"/>
          <w:color w:val="333333"/>
          <w:spacing w:val="8"/>
          <w:shd w:val="clear" w:color="auto" w:fill="FFFFFF"/>
        </w:rPr>
      </w:pPr>
      <w:r>
        <w:rPr>
          <w:rFonts w:hint="default" w:ascii="Times New Roman" w:hAnsi="Times New Roman" w:cs="Times New Roman"/>
          <w:sz w:val="24"/>
        </w:rPr>
        <w:t>根据监测结果</w:t>
      </w:r>
      <w:r>
        <w:rPr>
          <w:rFonts w:hint="default" w:ascii="Times New Roman" w:hAnsi="Times New Roman" w:cs="Times New Roman"/>
          <w:sz w:val="24"/>
          <w:lang w:eastAsia="zh-CN"/>
        </w:rPr>
        <w:t>，</w:t>
      </w:r>
      <w:bookmarkStart w:id="12" w:name="_Hlk9748685"/>
      <w:r>
        <w:rPr>
          <w:rFonts w:hint="default" w:ascii="Times New Roman" w:hAnsi="Times New Roman" w:cs="Times New Roman"/>
          <w:color w:val="333333"/>
          <w:spacing w:val="8"/>
          <w:shd w:val="clear" w:color="auto" w:fill="FFFFFF"/>
        </w:rPr>
        <w:t>厂界四周的昼间噪声监测值均符合《工业企业厂界环境噪声排放标准》(GB12348-2008)3类标准限值要求。</w:t>
      </w:r>
      <w:bookmarkEnd w:id="12"/>
    </w:p>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总量控制</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经核算，</w:t>
      </w:r>
      <w:bookmarkStart w:id="13" w:name="_Hlk9748567"/>
      <w:bookmarkStart w:id="14" w:name="_Hlk9659146"/>
      <w:r>
        <w:rPr>
          <w:rFonts w:hint="default" w:ascii="Times New Roman" w:hAnsi="Times New Roman" w:cs="Times New Roman"/>
          <w:sz w:val="24"/>
        </w:rPr>
        <w:t>实际外排环境</w:t>
      </w:r>
      <w:r>
        <w:rPr>
          <w:rFonts w:hint="eastAsia" w:ascii="Times New Roman" w:hAnsi="Times New Roman" w:cs="Times New Roman"/>
          <w:sz w:val="24"/>
          <w:lang w:val="en-US" w:eastAsia="zh-CN"/>
        </w:rPr>
        <w:t>化学需氧量</w:t>
      </w:r>
      <w:r>
        <w:rPr>
          <w:rFonts w:hint="default" w:ascii="Times New Roman" w:hAnsi="Times New Roman" w:cs="Times New Roman"/>
          <w:sz w:val="24"/>
          <w:lang w:val="fr-FR"/>
        </w:rPr>
        <w:t>为</w:t>
      </w:r>
      <w:r>
        <w:rPr>
          <w:rFonts w:hint="default" w:ascii="Times New Roman" w:hAnsi="Times New Roman" w:cs="Times New Roman"/>
          <w:sz w:val="24"/>
        </w:rPr>
        <w:t>0.0</w:t>
      </w:r>
      <w:r>
        <w:rPr>
          <w:rFonts w:hint="default" w:ascii="Times New Roman" w:hAnsi="Times New Roman" w:cs="Times New Roman"/>
          <w:sz w:val="24"/>
          <w:lang w:val="en-US" w:eastAsia="zh-CN"/>
        </w:rPr>
        <w:t>3</w:t>
      </w:r>
      <w:r>
        <w:rPr>
          <w:rFonts w:hint="default" w:ascii="Times New Roman" w:hAnsi="Times New Roman" w:cs="Times New Roman"/>
          <w:sz w:val="24"/>
        </w:rPr>
        <w:t>t/a</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氨氮</w:t>
      </w:r>
      <w:r>
        <w:rPr>
          <w:rFonts w:hint="default" w:ascii="Times New Roman" w:hAnsi="Times New Roman" w:cs="Times New Roman"/>
          <w:sz w:val="24"/>
        </w:rPr>
        <w:t>为0.00</w:t>
      </w:r>
      <w:r>
        <w:rPr>
          <w:rFonts w:hint="default" w:ascii="Times New Roman" w:hAnsi="Times New Roman" w:cs="Times New Roman"/>
          <w:sz w:val="24"/>
          <w:lang w:val="en-US" w:eastAsia="zh-CN"/>
        </w:rPr>
        <w:t>2</w:t>
      </w:r>
      <w:r>
        <w:rPr>
          <w:rFonts w:hint="default" w:ascii="Times New Roman" w:hAnsi="Times New Roman" w:cs="Times New Roman"/>
          <w:sz w:val="24"/>
        </w:rPr>
        <w:t>t/a</w:t>
      </w:r>
      <w:r>
        <w:rPr>
          <w:rFonts w:hint="default" w:ascii="Times New Roman" w:hAnsi="Times New Roman" w:cs="Times New Roman"/>
          <w:sz w:val="24"/>
          <w:lang w:val="fr-FR"/>
        </w:rPr>
        <w:t>，</w:t>
      </w:r>
      <w:r>
        <w:rPr>
          <w:rFonts w:hint="eastAsia" w:ascii="Times New Roman" w:hAnsi="Times New Roman" w:cs="Times New Roman"/>
          <w:sz w:val="24"/>
          <w:lang w:val="en-US" w:eastAsia="zh-CN"/>
        </w:rPr>
        <w:t>二氧化硫</w:t>
      </w:r>
      <w:r>
        <w:rPr>
          <w:rFonts w:hint="default" w:ascii="Times New Roman" w:hAnsi="Times New Roman" w:cs="Times New Roman"/>
          <w:sz w:val="24"/>
          <w:vertAlign w:val="subscript"/>
          <w:lang w:val="en-US" w:eastAsia="zh-CN"/>
        </w:rPr>
        <w:t xml:space="preserve"> </w:t>
      </w:r>
      <w:r>
        <w:rPr>
          <w:rFonts w:hint="default" w:ascii="Times New Roman" w:hAnsi="Times New Roman" w:cs="Times New Roman"/>
          <w:sz w:val="24"/>
        </w:rPr>
        <w:t>0.0</w:t>
      </w:r>
      <w:r>
        <w:rPr>
          <w:rFonts w:hint="default" w:ascii="Times New Roman" w:hAnsi="Times New Roman" w:cs="Times New Roman"/>
          <w:sz w:val="24"/>
          <w:lang w:val="en-US" w:eastAsia="zh-CN"/>
        </w:rPr>
        <w:t>01</w:t>
      </w:r>
      <w:r>
        <w:rPr>
          <w:rFonts w:hint="default" w:ascii="Times New Roman" w:hAnsi="Times New Roman" w:cs="Times New Roman"/>
          <w:sz w:val="24"/>
        </w:rPr>
        <w:t>t/a、</w:t>
      </w:r>
      <w:r>
        <w:rPr>
          <w:rFonts w:hint="eastAsia" w:ascii="Times New Roman" w:hAnsi="Times New Roman" w:cs="Times New Roman"/>
          <w:sz w:val="24"/>
          <w:lang w:val="en-US" w:eastAsia="zh-CN"/>
        </w:rPr>
        <w:t>氮氧化物</w:t>
      </w:r>
      <w:r>
        <w:rPr>
          <w:rFonts w:hint="default" w:ascii="Times New Roman" w:hAnsi="Times New Roman" w:cs="Times New Roman"/>
          <w:sz w:val="24"/>
        </w:rPr>
        <w:t>0.</w:t>
      </w:r>
      <w:r>
        <w:rPr>
          <w:rFonts w:hint="default" w:ascii="Times New Roman" w:hAnsi="Times New Roman" w:cs="Times New Roman"/>
          <w:sz w:val="24"/>
          <w:lang w:val="en-US" w:eastAsia="zh-CN"/>
        </w:rPr>
        <w:t>04</w:t>
      </w:r>
      <w:r>
        <w:rPr>
          <w:rFonts w:hint="default" w:ascii="Times New Roman" w:hAnsi="Times New Roman" w:cs="Times New Roman"/>
          <w:sz w:val="24"/>
        </w:rPr>
        <w:t>t/a、</w:t>
      </w:r>
      <w:r>
        <w:rPr>
          <w:rFonts w:hint="default" w:ascii="Times New Roman" w:hAnsi="Times New Roman" w:cs="Times New Roman"/>
          <w:sz w:val="24"/>
          <w:lang w:val="fr-FR"/>
        </w:rPr>
        <w:t>VOCs</w:t>
      </w:r>
      <w:r>
        <w:rPr>
          <w:rFonts w:hint="default" w:ascii="Times New Roman" w:hAnsi="Times New Roman" w:cs="Times New Roman"/>
          <w:sz w:val="24"/>
        </w:rPr>
        <w:t>0.0</w:t>
      </w:r>
      <w:r>
        <w:rPr>
          <w:rFonts w:hint="default" w:ascii="Times New Roman" w:hAnsi="Times New Roman" w:cs="Times New Roman"/>
          <w:sz w:val="24"/>
          <w:lang w:val="en-US" w:eastAsia="zh-CN"/>
        </w:rPr>
        <w:t>44</w:t>
      </w:r>
      <w:r>
        <w:rPr>
          <w:rFonts w:hint="default" w:ascii="Times New Roman" w:hAnsi="Times New Roman" w:cs="Times New Roman"/>
          <w:sz w:val="24"/>
        </w:rPr>
        <w:t>t/a，均符合批复的核定总量。</w:t>
      </w:r>
      <w:bookmarkEnd w:id="13"/>
    </w:p>
    <w:bookmarkEnd w:id="14"/>
    <w:p>
      <w:pPr>
        <w:keepNext w:val="0"/>
        <w:keepLines w:val="0"/>
        <w:pageBreakBefore w:val="0"/>
        <w:widowControl w:val="0"/>
        <w:kinsoku/>
        <w:wordWrap/>
        <w:overflowPunct/>
        <w:topLinePunct w:val="0"/>
        <w:bidi w:val="0"/>
        <w:adjustRightInd/>
        <w:snapToGrid/>
        <w:spacing w:line="460" w:lineRule="exact"/>
        <w:ind w:firstLine="514" w:firstLineChars="200"/>
        <w:textAlignment w:val="auto"/>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五、工程建设对环境的影响</w:t>
      </w:r>
    </w:p>
    <w:p>
      <w:pPr>
        <w:keepNext w:val="0"/>
        <w:keepLines w:val="0"/>
        <w:pageBreakBefore w:val="0"/>
        <w:widowControl w:val="0"/>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项目实施了环评提出的废水、废气、噪声、固废污染防治措施，根据监测结果判断，项目对周边环境影响较小，项目的建设期间和试运行期间未发生环境污染事故。</w:t>
      </w:r>
    </w:p>
    <w:p>
      <w:pPr>
        <w:keepNext w:val="0"/>
        <w:keepLines w:val="0"/>
        <w:pageBreakBefore w:val="0"/>
        <w:widowControl w:val="0"/>
        <w:numPr>
          <w:ilvl w:val="0"/>
          <w:numId w:val="5"/>
        </w:numPr>
        <w:kinsoku/>
        <w:wordWrap/>
        <w:overflowPunct/>
        <w:topLinePunct w:val="0"/>
        <w:bidi w:val="0"/>
        <w:adjustRightInd/>
        <w:snapToGrid/>
        <w:spacing w:line="460" w:lineRule="exact"/>
        <w:ind w:firstLine="514" w:firstLineChars="200"/>
        <w:textAlignment w:val="auto"/>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验收结论</w:t>
      </w:r>
    </w:p>
    <w:p>
      <w:pPr>
        <w:keepNext w:val="0"/>
        <w:keepLines w:val="0"/>
        <w:pageBreakBefore w:val="0"/>
        <w:widowControl w:val="0"/>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lang w:eastAsia="zh-CN"/>
        </w:rPr>
        <w:t>诸暨市情缘针纺股份有限公司</w:t>
      </w:r>
      <w:r>
        <w:rPr>
          <w:rFonts w:hint="default" w:ascii="Times New Roman" w:hAnsi="Times New Roman" w:cs="Times New Roman"/>
          <w:sz w:val="24"/>
          <w:lang w:eastAsia="zh-CN"/>
        </w:rPr>
        <w:t>年产</w:t>
      </w:r>
      <w:r>
        <w:rPr>
          <w:rFonts w:hint="eastAsia" w:ascii="Times New Roman" w:hAnsi="Times New Roman" w:cs="Times New Roman"/>
          <w:sz w:val="24"/>
          <w:lang w:val="en-US" w:eastAsia="zh-CN"/>
        </w:rPr>
        <w:t>300</w:t>
      </w:r>
      <w:r>
        <w:rPr>
          <w:rFonts w:hint="default" w:ascii="Times New Roman" w:hAnsi="Times New Roman" w:cs="Times New Roman"/>
          <w:sz w:val="24"/>
          <w:lang w:eastAsia="zh-CN"/>
        </w:rPr>
        <w:t>万双袜子生产线项目</w:t>
      </w:r>
      <w:r>
        <w:rPr>
          <w:rFonts w:hint="default" w:ascii="Times New Roman" w:hAnsi="Times New Roman" w:cs="Times New Roman"/>
          <w:sz w:val="24"/>
        </w:rPr>
        <w:t>在建设中基本执行了环保“三同时”规定，验收资料基本齐全，环评</w:t>
      </w:r>
      <w:r>
        <w:rPr>
          <w:rFonts w:hint="default" w:ascii="Times New Roman" w:hAnsi="Times New Roman" w:cs="Times New Roman"/>
          <w:color w:val="000000"/>
          <w:sz w:val="24"/>
        </w:rPr>
        <w:t>报告中提出的环保措施及环评批复要求基本落实，监测指标达到排放标准</w:t>
      </w:r>
      <w:r>
        <w:rPr>
          <w:rFonts w:hint="default" w:ascii="Times New Roman" w:hAnsi="Times New Roman" w:cs="Times New Roman"/>
          <w:kern w:val="0"/>
          <w:sz w:val="24"/>
        </w:rPr>
        <w:t>，排放总量符合环评建议要求</w:t>
      </w:r>
      <w:r>
        <w:rPr>
          <w:rFonts w:hint="default" w:ascii="Times New Roman" w:hAnsi="Times New Roman" w:cs="Times New Roman"/>
          <w:color w:val="333333"/>
          <w:spacing w:val="8"/>
          <w:sz w:val="24"/>
          <w:shd w:val="clear" w:color="auto" w:fill="FFFFFF"/>
        </w:rPr>
        <w:t>。落实整改后</w:t>
      </w:r>
      <w:r>
        <w:rPr>
          <w:rFonts w:hint="default" w:ascii="Times New Roman" w:hAnsi="Times New Roman" w:cs="Times New Roman"/>
          <w:color w:val="000000"/>
          <w:sz w:val="24"/>
        </w:rPr>
        <w:t>该项目基本符合环保验收条件，经验收组</w:t>
      </w:r>
      <w:r>
        <w:rPr>
          <w:rFonts w:hint="default" w:ascii="Times New Roman" w:hAnsi="Times New Roman" w:cs="Times New Roman"/>
          <w:color w:val="000000"/>
          <w:sz w:val="24"/>
          <w:szCs w:val="22"/>
          <w:lang w:val="zh-CN"/>
        </w:rPr>
        <w:t>认真讨论，同意</w:t>
      </w:r>
      <w:r>
        <w:rPr>
          <w:rFonts w:hint="default" w:ascii="Times New Roman" w:hAnsi="Times New Roman" w:cs="Times New Roman"/>
          <w:sz w:val="24"/>
        </w:rPr>
        <w:t>该项目废水、废气和噪声部分</w:t>
      </w:r>
      <w:r>
        <w:rPr>
          <w:rFonts w:hint="default" w:ascii="Times New Roman" w:hAnsi="Times New Roman" w:cs="Times New Roman"/>
          <w:color w:val="000000"/>
          <w:sz w:val="24"/>
          <w:szCs w:val="22"/>
          <w:lang w:val="zh-CN"/>
        </w:rPr>
        <w:t>通过环保设施竣工验收。</w:t>
      </w:r>
    </w:p>
    <w:p>
      <w:pPr>
        <w:keepNext w:val="0"/>
        <w:keepLines w:val="0"/>
        <w:pageBreakBefore w:val="0"/>
        <w:widowControl w:val="0"/>
        <w:numPr>
          <w:ilvl w:val="0"/>
          <w:numId w:val="5"/>
        </w:numPr>
        <w:kinsoku/>
        <w:wordWrap/>
        <w:overflowPunct/>
        <w:topLinePunct w:val="0"/>
        <w:bidi w:val="0"/>
        <w:adjustRightInd/>
        <w:snapToGrid/>
        <w:spacing w:line="460" w:lineRule="exact"/>
        <w:ind w:firstLine="514" w:firstLineChars="200"/>
        <w:textAlignment w:val="auto"/>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整改和后续要求</w:t>
      </w:r>
    </w:p>
    <w:p>
      <w:pPr>
        <w:keepNext w:val="0"/>
        <w:keepLines w:val="0"/>
        <w:pageBreakBefore w:val="0"/>
        <w:widowControl w:val="0"/>
        <w:numPr>
          <w:ilvl w:val="0"/>
          <w:numId w:val="6"/>
        </w:numPr>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加强环保管理和宣传教育，提高职工环保意识。</w:t>
      </w:r>
    </w:p>
    <w:p>
      <w:pPr>
        <w:keepNext w:val="0"/>
        <w:keepLines w:val="0"/>
        <w:pageBreakBefore w:val="0"/>
        <w:widowControl w:val="0"/>
        <w:numPr>
          <w:ilvl w:val="0"/>
          <w:numId w:val="6"/>
        </w:numPr>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加强对各类设备和环保设施的日常维护；按要求落实环境监测计划，确保其稳定达标排放。</w:t>
      </w:r>
    </w:p>
    <w:p>
      <w:pPr>
        <w:keepNext w:val="0"/>
        <w:keepLines w:val="0"/>
        <w:pageBreakBefore w:val="0"/>
        <w:widowControl w:val="0"/>
        <w:numPr>
          <w:ilvl w:val="0"/>
          <w:numId w:val="6"/>
        </w:numPr>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eastAsia" w:ascii="Times New Roman" w:hAnsi="Times New Roman" w:cs="Times New Roman"/>
          <w:color w:val="000000"/>
          <w:spacing w:val="8"/>
          <w:sz w:val="24"/>
          <w:shd w:val="clear" w:color="auto" w:fill="FFFFFF"/>
          <w:lang w:val="en-US" w:eastAsia="zh-CN"/>
        </w:rPr>
        <w:t>进一步加强天然气燃烧废气排气筒的规范化设置</w:t>
      </w:r>
      <w:r>
        <w:rPr>
          <w:rFonts w:hint="default" w:ascii="Times New Roman" w:hAnsi="Times New Roman" w:cs="Times New Roman"/>
          <w:color w:val="000000"/>
          <w:spacing w:val="8"/>
          <w:sz w:val="24"/>
          <w:shd w:val="clear" w:color="auto" w:fill="FFFFFF"/>
        </w:rPr>
        <w:t>。</w:t>
      </w:r>
      <w:bookmarkStart w:id="15" w:name="_GoBack"/>
      <w:bookmarkEnd w:id="15"/>
    </w:p>
    <w:p>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cs="Times New Roman"/>
        </w:rPr>
        <w:t xml:space="preserve">                                           </w:t>
      </w:r>
      <w:r>
        <w:rPr>
          <w:rFonts w:hint="default" w:ascii="Times New Roman" w:hAnsi="Times New Roman" w:cs="Times New Roman"/>
          <w:color w:val="000000"/>
          <w:spacing w:val="8"/>
          <w:sz w:val="24"/>
          <w:shd w:val="clear" w:color="auto" w:fill="FFFFFF"/>
          <w:lang w:eastAsia="zh-CN"/>
        </w:rPr>
        <w:t>诸暨市情缘针纺股份有限公司</w:t>
      </w:r>
    </w:p>
    <w:p>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z w:val="24"/>
        </w:rPr>
        <w:t>2019年</w:t>
      </w:r>
      <w:r>
        <w:rPr>
          <w:rFonts w:hint="default" w:ascii="Times New Roman" w:hAnsi="Times New Roman" w:cs="Times New Roman"/>
          <w:sz w:val="24"/>
          <w:lang w:val="en-US" w:eastAsia="zh-CN"/>
        </w:rPr>
        <w:t>7</w:t>
      </w:r>
      <w:r>
        <w:rPr>
          <w:rFonts w:hint="default" w:ascii="Times New Roman" w:hAnsi="Times New Roman" w:cs="Times New Roman"/>
          <w:sz w:val="24"/>
        </w:rPr>
        <w:t>月</w:t>
      </w:r>
      <w:r>
        <w:rPr>
          <w:rFonts w:hint="default" w:ascii="Times New Roman" w:hAnsi="Times New Roman" w:cs="Times New Roman"/>
          <w:sz w:val="24"/>
          <w:lang w:val="en-US" w:eastAsia="zh-CN"/>
        </w:rPr>
        <w:t>13</w:t>
      </w:r>
      <w:r>
        <w:rPr>
          <w:rFonts w:hint="default" w:ascii="Times New Roman" w:hAnsi="Times New Roman"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1A43C"/>
    <w:multiLevelType w:val="singleLevel"/>
    <w:tmpl w:val="8511A43C"/>
    <w:lvl w:ilvl="0" w:tentative="0">
      <w:start w:val="1"/>
      <w:numFmt w:val="chineseCounting"/>
      <w:suff w:val="nothing"/>
      <w:lvlText w:val="（%1）"/>
      <w:lvlJc w:val="left"/>
      <w:rPr>
        <w:rFonts w:hint="eastAsia"/>
      </w:rPr>
    </w:lvl>
  </w:abstractNum>
  <w:abstractNum w:abstractNumId="1">
    <w:nsid w:val="9F967E2F"/>
    <w:multiLevelType w:val="singleLevel"/>
    <w:tmpl w:val="9F967E2F"/>
    <w:lvl w:ilvl="0" w:tentative="0">
      <w:start w:val="1"/>
      <w:numFmt w:val="chineseCounting"/>
      <w:suff w:val="nothing"/>
      <w:lvlText w:val="%1、"/>
      <w:lvlJc w:val="left"/>
      <w:rPr>
        <w:rFonts w:hint="eastAsia"/>
      </w:rPr>
    </w:lvl>
  </w:abstractNum>
  <w:abstractNum w:abstractNumId="2">
    <w:nsid w:val="1FABDA3A"/>
    <w:multiLevelType w:val="singleLevel"/>
    <w:tmpl w:val="1FABDA3A"/>
    <w:lvl w:ilvl="0" w:tentative="0">
      <w:start w:val="6"/>
      <w:numFmt w:val="chineseCounting"/>
      <w:suff w:val="nothing"/>
      <w:lvlText w:val="%1、"/>
      <w:lvlJc w:val="left"/>
      <w:rPr>
        <w:rFonts w:hint="eastAsia"/>
      </w:rPr>
    </w:lvl>
  </w:abstractNum>
  <w:abstractNum w:abstractNumId="3">
    <w:nsid w:val="24310435"/>
    <w:multiLevelType w:val="singleLevel"/>
    <w:tmpl w:val="24310435"/>
    <w:lvl w:ilvl="0" w:tentative="0">
      <w:start w:val="1"/>
      <w:numFmt w:val="chineseCounting"/>
      <w:suff w:val="nothing"/>
      <w:lvlText w:val="（%1）"/>
      <w:lvlJc w:val="left"/>
      <w:rPr>
        <w:rFonts w:hint="eastAsia"/>
      </w:rPr>
    </w:lvl>
  </w:abstractNum>
  <w:abstractNum w:abstractNumId="4">
    <w:nsid w:val="5589DEAE"/>
    <w:multiLevelType w:val="singleLevel"/>
    <w:tmpl w:val="5589DEAE"/>
    <w:lvl w:ilvl="0" w:tentative="0">
      <w:start w:val="1"/>
      <w:numFmt w:val="chineseCounting"/>
      <w:suff w:val="nothing"/>
      <w:lvlText w:val="（%1）"/>
      <w:lvlJc w:val="left"/>
      <w:rPr>
        <w:rFonts w:hint="eastAsia"/>
      </w:rPr>
    </w:lvl>
  </w:abstractNum>
  <w:abstractNum w:abstractNumId="5">
    <w:nsid w:val="73B562BD"/>
    <w:multiLevelType w:val="singleLevel"/>
    <w:tmpl w:val="73B562BD"/>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1610DB"/>
    <w:rsid w:val="0022658E"/>
    <w:rsid w:val="00266A5C"/>
    <w:rsid w:val="003004F1"/>
    <w:rsid w:val="00407F68"/>
    <w:rsid w:val="007F73B3"/>
    <w:rsid w:val="00892163"/>
    <w:rsid w:val="00906150"/>
    <w:rsid w:val="00B34B37"/>
    <w:rsid w:val="00B707E3"/>
    <w:rsid w:val="00E91B4D"/>
    <w:rsid w:val="00EA512C"/>
    <w:rsid w:val="04796D7B"/>
    <w:rsid w:val="08F01218"/>
    <w:rsid w:val="09596A53"/>
    <w:rsid w:val="1141143C"/>
    <w:rsid w:val="1BE00417"/>
    <w:rsid w:val="21857518"/>
    <w:rsid w:val="24E06421"/>
    <w:rsid w:val="2D722F9D"/>
    <w:rsid w:val="2ED37223"/>
    <w:rsid w:val="34F528BC"/>
    <w:rsid w:val="36836CEE"/>
    <w:rsid w:val="427F2E82"/>
    <w:rsid w:val="430B4C5F"/>
    <w:rsid w:val="4FA178BE"/>
    <w:rsid w:val="54C00925"/>
    <w:rsid w:val="5A633882"/>
    <w:rsid w:val="72730705"/>
    <w:rsid w:val="77FE53E2"/>
    <w:rsid w:val="7CD25787"/>
    <w:rsid w:val="7CD456F6"/>
    <w:rsid w:val="7F90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280" w:lineRule="atLeast"/>
      <w:ind w:firstLine="420"/>
    </w:pPr>
    <w:rPr>
      <w:sz w:val="28"/>
      <w:szCs w:val="2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customStyle="1" w:styleId="10">
    <w:name w:val="正文1"/>
    <w:basedOn w:val="1"/>
    <w:qFormat/>
    <w:uiPriority w:val="0"/>
    <w:pPr>
      <w:snapToGrid w:val="0"/>
      <w:spacing w:before="31" w:beforeLines="10" w:line="440" w:lineRule="atLeast"/>
      <w:ind w:firstLine="624"/>
    </w:pPr>
    <w:rPr>
      <w:rFonts w:eastAsia="宋体"/>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476</Words>
  <Characters>2716</Characters>
  <Lines>22</Lines>
  <Paragraphs>6</Paragraphs>
  <TotalTime>19</TotalTime>
  <ScaleCrop>false</ScaleCrop>
  <LinksUpToDate>false</LinksUpToDate>
  <CharactersWithSpaces>3186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2019-06-04T07:10:00Z</cp:lastPrinted>
  <dcterms:modified xsi:type="dcterms:W3CDTF">2019-07-17T08:10:43Z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