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20" w:after="220" w:line="360" w:lineRule="auto"/>
        <w:rPr>
          <w:rFonts w:eastAsia="楷体"/>
          <w:b w:val="0"/>
          <w:color w:val="000000"/>
          <w:kern w:val="0"/>
          <w:sz w:val="48"/>
          <w:szCs w:val="48"/>
        </w:rPr>
      </w:pPr>
    </w:p>
    <w:p>
      <w:pPr>
        <w:pStyle w:val="2"/>
        <w:spacing w:before="220" w:after="220" w:line="36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</w:rPr>
        <w:t>诸暨市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eastAsia="zh-CN"/>
        </w:rPr>
        <w:t>科伟弹簧有限公司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</w:rPr>
        <w:t>年产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val="en-US" w:eastAsia="zh-CN"/>
        </w:rPr>
        <w:t>150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</w:rPr>
        <w:t>吨</w:t>
      </w:r>
    </w:p>
    <w:p>
      <w:pPr>
        <w:pStyle w:val="2"/>
        <w:spacing w:before="220" w:after="220" w:line="36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eastAsia="zh-CN"/>
        </w:rPr>
        <w:t>工程机械汽车用弹簧生产项目</w:t>
      </w:r>
    </w:p>
    <w:p>
      <w:pPr>
        <w:pStyle w:val="2"/>
        <w:spacing w:before="220" w:after="220" w:line="360" w:lineRule="auto"/>
        <w:jc w:val="center"/>
        <w:rPr>
          <w:rFonts w:hint="eastAsia" w:ascii="宋体" w:hAnsi="宋体" w:eastAsia="宋体" w:cs="宋体"/>
          <w:b w:val="0"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</w:rPr>
        <w:t>竣工环境保护验收监测报告表</w:t>
      </w:r>
    </w:p>
    <w:p>
      <w:pPr>
        <w:pStyle w:val="2"/>
        <w:spacing w:before="220" w:after="220" w:line="360" w:lineRule="auto"/>
        <w:jc w:val="center"/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</w:rPr>
        <w:t>（废水、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  <w:lang w:eastAsia="zh-CN"/>
        </w:rPr>
        <w:t>废气、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48"/>
          <w:szCs w:val="48"/>
        </w:rPr>
        <w:t>噪声）</w:t>
      </w:r>
    </w:p>
    <w:p>
      <w:pPr>
        <w:pStyle w:val="2"/>
        <w:spacing w:before="220" w:after="220" w:line="360" w:lineRule="auto"/>
        <w:jc w:val="center"/>
        <w:rPr>
          <w:rFonts w:hint="eastAsia" w:ascii="宋体" w:hAnsi="宋体" w:eastAsia="宋体" w:cs="宋体"/>
          <w:color w:val="000000"/>
          <w:sz w:val="48"/>
          <w:szCs w:val="48"/>
        </w:rPr>
      </w:pPr>
      <w:r>
        <w:rPr>
          <w:rFonts w:hint="eastAsia" w:ascii="宋体" w:hAnsi="宋体" w:eastAsia="宋体" w:cs="宋体"/>
          <w:color w:val="000000"/>
          <w:sz w:val="48"/>
          <w:szCs w:val="48"/>
        </w:rPr>
        <w:t>报告编号：华检竣字(2019)第</w:t>
      </w:r>
      <w:r>
        <w:rPr>
          <w:rFonts w:hint="eastAsia" w:ascii="宋体" w:hAnsi="宋体" w:eastAsia="宋体" w:cs="宋体"/>
          <w:color w:val="auto"/>
          <w:sz w:val="48"/>
          <w:szCs w:val="48"/>
          <w:highlight w:val="none"/>
        </w:rPr>
        <w:t>0</w:t>
      </w:r>
      <w:r>
        <w:rPr>
          <w:rFonts w:hint="eastAsia" w:ascii="宋体" w:hAnsi="宋体" w:eastAsia="宋体" w:cs="宋体"/>
          <w:color w:val="auto"/>
          <w:sz w:val="48"/>
          <w:szCs w:val="48"/>
          <w:highlight w:val="none"/>
          <w:lang w:val="en-US" w:eastAsia="zh-CN"/>
        </w:rPr>
        <w:t>31</w:t>
      </w:r>
      <w:r>
        <w:rPr>
          <w:rFonts w:hint="eastAsia" w:ascii="宋体" w:hAnsi="宋体" w:eastAsia="宋体" w:cs="宋体"/>
          <w:color w:val="000000"/>
          <w:sz w:val="48"/>
          <w:szCs w:val="48"/>
        </w:rPr>
        <w:t>号</w:t>
      </w: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pStyle w:val="2"/>
        <w:spacing w:before="220" w:after="220" w:line="360" w:lineRule="auto"/>
        <w:rPr>
          <w:rFonts w:hint="eastAsia"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建设单位：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诸暨市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科伟弹簧有限公司</w:t>
      </w:r>
    </w:p>
    <w:p>
      <w:pPr>
        <w:ind w:firstLine="1446" w:firstLineChars="400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编制单位：浙江华才检测技术有限公司</w:t>
      </w:r>
    </w:p>
    <w:p>
      <w:pP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2019年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月</w:t>
      </w:r>
    </w:p>
    <w:p>
      <w:pPr>
        <w:rPr>
          <w:rFonts w:eastAsia="黑体"/>
          <w:color w:val="000000"/>
          <w:sz w:val="32"/>
          <w:szCs w:val="32"/>
        </w:rPr>
      </w:pPr>
    </w:p>
    <w:p>
      <w:pPr>
        <w:pStyle w:val="2"/>
        <w:spacing w:before="220" w:after="220" w:line="360" w:lineRule="auto"/>
        <w:jc w:val="both"/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eastAsia="黑体"/>
          <w:color w:val="000000"/>
          <w:sz w:val="32"/>
          <w:szCs w:val="32"/>
        </w:rPr>
        <w:br w:type="page"/>
      </w:r>
    </w:p>
    <w:p>
      <w:pPr>
        <w:spacing w:line="360" w:lineRule="auto"/>
        <w:rPr>
          <w:rFonts w:hint="eastAsia" w:ascii="宋体" w:eastAsia="宋体"/>
          <w:b/>
          <w:color w:val="000000"/>
          <w:sz w:val="28"/>
          <w:lang w:eastAsia="zh-CN"/>
        </w:rPr>
      </w:pPr>
      <w:r>
        <w:rPr>
          <w:rFonts w:hint="eastAsia" w:ascii="宋体" w:eastAsia="宋体"/>
          <w:b/>
          <w:color w:val="000000"/>
          <w:sz w:val="28"/>
          <w:lang w:eastAsia="zh-CN"/>
        </w:rPr>
        <w:drawing>
          <wp:inline distT="0" distB="0" distL="114300" distR="114300">
            <wp:extent cx="5292725" cy="7493635"/>
            <wp:effectExtent l="0" t="0" r="3175" b="12065"/>
            <wp:docPr id="36" name="图片 36" descr="微信图片_20190409154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微信图片_201904091545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749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spacing w:line="360" w:lineRule="auto"/>
        <w:jc w:val="both"/>
        <w:rPr>
          <w:rFonts w:ascii="宋体"/>
          <w:b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ascii="宋体"/>
          <w:b/>
          <w:color w:val="000000"/>
          <w:sz w:val="44"/>
          <w:szCs w:val="44"/>
        </w:rPr>
      </w:pPr>
    </w:p>
    <w:p>
      <w:pPr>
        <w:spacing w:line="360" w:lineRule="auto"/>
        <w:jc w:val="left"/>
        <w:rPr>
          <w:rFonts w:ascii="宋体"/>
          <w:b/>
          <w:color w:val="000000"/>
          <w:sz w:val="44"/>
          <w:szCs w:val="4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建 设 单 位： 诸暨市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科伟弹簧有限公司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法 人 代 表：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俞士江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编 制 单 位： 浙江华才检测技术有限公司</w:t>
      </w:r>
    </w:p>
    <w:p>
      <w:pPr>
        <w:tabs>
          <w:tab w:val="left" w:pos="1080"/>
        </w:tabs>
        <w:spacing w:line="360" w:lineRule="auto"/>
        <w:jc w:val="left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法 人 代 表： 吴年锋</w:t>
      </w:r>
    </w:p>
    <w:p>
      <w:pPr>
        <w:tabs>
          <w:tab w:val="left" w:pos="4140"/>
        </w:tabs>
        <w:spacing w:line="360" w:lineRule="auto"/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项目负责人 :  斯佳彬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color w:val="000000"/>
          <w:spacing w:val="7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 xml:space="preserve">编  制  人 </w:t>
      </w:r>
      <w:r>
        <w:rPr>
          <w:rFonts w:hint="eastAsia" w:ascii="宋体" w:hAnsi="宋体" w:eastAsia="宋体" w:cs="宋体"/>
          <w:b/>
          <w:color w:val="000000"/>
          <w:spacing w:val="2"/>
          <w:sz w:val="28"/>
          <w:szCs w:val="28"/>
        </w:rPr>
        <w:t xml:space="preserve">： </w:t>
      </w:r>
      <w:r>
        <w:rPr>
          <w:rFonts w:hint="eastAsia" w:ascii="宋体" w:hAnsi="宋体" w:eastAsia="宋体" w:cs="宋体"/>
          <w:b/>
          <w:color w:val="000000"/>
          <w:spacing w:val="2"/>
          <w:sz w:val="28"/>
          <w:szCs w:val="28"/>
          <w:lang w:eastAsia="zh-CN"/>
        </w:rPr>
        <w:t>钱明乐</w:t>
      </w:r>
    </w:p>
    <w:p>
      <w:pPr>
        <w:spacing w:line="360" w:lineRule="auto"/>
        <w:rPr>
          <w:rFonts w:ascii="Times New Roman" w:hAnsi="Times New Roman" w:eastAsia="仿宋_GB2312"/>
          <w:color w:val="000000"/>
          <w:sz w:val="28"/>
        </w:rPr>
      </w:pPr>
      <w:r>
        <w:rPr>
          <w:rFonts w:ascii="Times New Roman" w:hAnsi="Times New Roman" w:eastAsia="仿宋_GB2312"/>
          <w:color w:val="000000"/>
          <w:sz w:val="28"/>
        </w:rPr>
        <w:tab/>
      </w:r>
      <w:r>
        <w:rPr>
          <w:rFonts w:ascii="Times New Roman" w:hAnsi="Times New Roman" w:eastAsia="仿宋_GB2312"/>
          <w:color w:val="000000"/>
          <w:sz w:val="28"/>
        </w:rPr>
        <w:tab/>
      </w:r>
    </w:p>
    <w:p>
      <w:pPr>
        <w:spacing w:line="360" w:lineRule="auto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360" w:lineRule="auto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360" w:lineRule="auto"/>
        <w:rPr>
          <w:rFonts w:ascii="Times New Roman" w:hAnsi="Times New Roman" w:eastAsia="仿宋_GB2312"/>
          <w:color w:val="000000"/>
          <w:sz w:val="28"/>
        </w:rPr>
      </w:pPr>
    </w:p>
    <w:p>
      <w:pPr>
        <w:spacing w:line="360" w:lineRule="auto"/>
        <w:rPr>
          <w:rFonts w:ascii="Times New Roman" w:hAnsi="Times New Roman" w:eastAsia="仿宋_GB2312"/>
          <w:color w:val="000000"/>
          <w:sz w:val="28"/>
        </w:rPr>
      </w:pPr>
    </w:p>
    <w:p>
      <w:pPr>
        <w:tabs>
          <w:tab w:val="left" w:pos="4950"/>
        </w:tabs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建设单位: 诸暨市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科伟弹簧有限公司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编制单位: 浙江华才检测技术有限公司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电话: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13600636898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电话: 0575-87485100</w:t>
      </w:r>
    </w:p>
    <w:p>
      <w:pPr>
        <w:tabs>
          <w:tab w:val="left" w:pos="4200"/>
        </w:tabs>
        <w:spacing w:line="360" w:lineRule="auto"/>
        <w:jc w:val="left"/>
        <w:rPr>
          <w:rFonts w:hint="eastAsia" w:ascii="宋体" w:hAnsi="宋体" w:eastAsia="宋体" w:cs="宋体"/>
          <w:color w:val="000000"/>
          <w:kern w:val="1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10"/>
          <w:sz w:val="24"/>
          <w:szCs w:val="24"/>
        </w:rPr>
        <w:t>传真: /</w:t>
      </w:r>
      <w:r>
        <w:rPr>
          <w:rFonts w:hint="eastAsia" w:ascii="宋体" w:hAnsi="宋体" w:eastAsia="宋体" w:cs="宋体"/>
          <w:color w:val="000000"/>
          <w:kern w:val="10"/>
          <w:sz w:val="24"/>
          <w:szCs w:val="24"/>
        </w:rPr>
        <w:tab/>
      </w:r>
      <w:r>
        <w:rPr>
          <w:rFonts w:hint="eastAsia" w:ascii="宋体" w:hAnsi="宋体" w:eastAsia="宋体" w:cs="宋体"/>
          <w:color w:val="000000"/>
          <w:kern w:val="10"/>
          <w:sz w:val="24"/>
          <w:szCs w:val="24"/>
        </w:rPr>
        <w:t>传真: 0575-87689370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邮编: 311800                       邮编: 311800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地址: 诸暨市店口镇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余姚村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地址: 诸暨市暨阳街道浣纱北路48号</w:t>
      </w:r>
    </w:p>
    <w:p>
      <w:pPr>
        <w:tabs>
          <w:tab w:val="left" w:pos="4140"/>
        </w:tabs>
        <w:spacing w:line="360" w:lineRule="auto"/>
        <w:ind w:firstLine="720" w:firstLineChars="3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姚家自然村</w:t>
      </w:r>
    </w:p>
    <w:p>
      <w:pPr>
        <w:spacing w:line="360" w:lineRule="auto"/>
        <w:jc w:val="left"/>
        <w:rPr>
          <w:rFonts w:eastAsia="仿宋_GB2312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eastAsia="黑体"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表一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27"/>
        <w:gridCol w:w="1791"/>
        <w:gridCol w:w="902"/>
        <w:gridCol w:w="978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建设项目名称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年产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150吨工程机械汽车用弹簧生产项目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建设单位名称 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诸暨市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科伟弹簧有限公司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建设项目性质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建设地点 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诸暨市店口镇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余姚村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姚家自然村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主要产品名称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工程机械汽车用弹簧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设计生产能力 </w:t>
            </w:r>
          </w:p>
        </w:tc>
        <w:tc>
          <w:tcPr>
            <w:tcW w:w="6946" w:type="dxa"/>
            <w:gridSpan w:val="5"/>
            <w:vAlign w:val="bottom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年产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150吨工程机械汽车用弹簧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实际生产能力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年产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125吨工程机械汽车用弹簧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建设项目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环评时间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2018年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开工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建设时间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调试时间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现场监测时间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日-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19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环评报告表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审批部门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诸暨市环保局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环评报告表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编制单位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浙江省工业环保设计研究院有限公司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验收时间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环保设施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302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投资总概算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环保投资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总概算（万元）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4.84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实际总概算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372</w:t>
            </w:r>
          </w:p>
        </w:tc>
        <w:tc>
          <w:tcPr>
            <w:tcW w:w="17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环保投资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9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7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比例</w:t>
            </w:r>
          </w:p>
        </w:tc>
        <w:tc>
          <w:tcPr>
            <w:tcW w:w="11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4.84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验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监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测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依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据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1、《建设项目环境保护管理条例》（国务院令682号）;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2、《建设项目竣工环境保护验收技术指南 污染影响类》（生态环境部公告2018年第9号）;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3、国家环境保护部《建设项目竣工环境保护验收暂行办法》（国环规环评[2017]4号），2017年11月20日；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4、《浙江省建设项目环境保护管理办法》（浙江省人民政府令2018年第364号），2018年1月22日；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5、浙江省环境监测中心《浙江省环境质量保证技术规定（第二版试行）》，2010年1月；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6、关于印发《浙江省环境保护厅建设项目竣工环境保护验收技术管理规定》的通知（浙环发[2009]89号）；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7、《 </w:t>
            </w:r>
            <w:bookmarkStart w:id="0" w:name="OLE_LINK8"/>
            <w:bookmarkStart w:id="1" w:name="OLE_LINK7"/>
            <w:bookmarkStart w:id="2" w:name="OLE_LINK9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关于实施建设项目竣工环境保护 企业自行验收管理的指导意见</w:t>
            </w:r>
            <w:bookmarkEnd w:id="0"/>
            <w:bookmarkEnd w:id="1"/>
            <w:bookmarkEnd w:id="2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》；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8、《关于进一步促进建设项目环保设施竣工验收监测验收市场化的通知》（浙环发[2017]20号）；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-984885</wp:posOffset>
                      </wp:positionH>
                      <wp:positionV relativeFrom="paragraph">
                        <wp:posOffset>469900</wp:posOffset>
                      </wp:positionV>
                      <wp:extent cx="620395" cy="230060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0395" cy="230060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验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收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测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依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ind w:firstLine="240" w:firstLineChars="100"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</w:rPr>
                                    <w:t>据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7.55pt;margin-top:37pt;height:181.15pt;width:48.85pt;z-index:251671552;mso-width-relative:page;mso-height-relative:page;" filled="f" stroked="f" coordsize="21600,21600" o:gfxdata="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FAAoHNoAAAALAQAADwAAAAAAAAABACAAAAAi&#10;AAAAZHJzL2Rvd25yZXYueG1sUEsBAhQAFAAAAAgAh07iQNQrs/WWAQAACQMAAA4AAAAAAAAAAQAg&#10;AAAAKQEAAGRycy9lMm9Eb2MueG1sUEsFBgAAAAAGAAYAWQEAADEFAAAAAA==&#10;">
                      <v:fill on="f" focussize="0,0"/>
                      <v:stroke on="f" weight="0.2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验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收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测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依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ind w:firstLine="240" w:firstLineChars="100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9、诸暨市环境保护局《关于贯彻执行〈建设项目竣工环境保护验收暂行办法〉的指导意见》（诸环[2018]18号）；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10、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浙江省工业环保设计研究院有限公司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编制的《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诸暨市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科伟弹簧有限公司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年产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150吨工程机械汽车用弹簧生产项目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环境影响评价报告表》 (2018年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月)；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11、诸暨市环境保护局出具的《浙江省工业企业“零土地”技术改造项目环境影响评价文件承诺备案受理书》（诸环建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[2018]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627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号）；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12、诸暨市环境保护局行政处罚决定书（诸环罚字[2017]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2440号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6" w:hRule="atLeast"/>
        </w:trPr>
        <w:tc>
          <w:tcPr>
            <w:tcW w:w="1809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验收监测评价标准、标号、级别、限值</w:t>
            </w:r>
          </w:p>
        </w:tc>
        <w:tc>
          <w:tcPr>
            <w:tcW w:w="6946" w:type="dxa"/>
            <w:gridSpan w:val="5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废气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项目的《建设项目环境影响报告表》中要求，磨簧机配备脉冲式滤筒除尘器，除尘效率达到99%，处理后通过15米排气筒排放。运营过程中，项目采用粉尘收集装置，收集后的集成灰出售综合利用，不外排。验收废气检测项目为厂界无组织废气中颗粒物浓度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按《大气污染物综合排放标准》（GB16297-1996）表2无组织排放监控浓度限制要求监测。</w:t>
            </w:r>
          </w:p>
          <w:p>
            <w:pPr>
              <w:widowControl w:val="0"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本项目回火炉检测项目为非甲烷总烃的排放浓度和排放速率，按照《大气污染物综合排放标准》（GB16297-1996）中表2新污染源大气污染源二级排放限制要求检测；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废水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本项目生活污水经处理达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《污水综合排放标准》(GB8978-1996)中的一级标准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后排入东北侧浦阳江东江，具体标准详见表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1-2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。 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 xml:space="preserve"> 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 xml:space="preserve">  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GB8978-1996)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污水综合排放标准</w:t>
            </w:r>
          </w:p>
          <w:tbl>
            <w:tblPr>
              <w:tblStyle w:val="7"/>
              <w:tblW w:w="65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87"/>
              <w:gridCol w:w="2185"/>
              <w:gridCol w:w="218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8" w:hRule="atLeast"/>
              </w:trPr>
              <w:tc>
                <w:tcPr>
                  <w:tcW w:w="218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项目</w:t>
                  </w:r>
                </w:p>
              </w:tc>
              <w:tc>
                <w:tcPr>
                  <w:tcW w:w="218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一级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8" w:hRule="atLeast"/>
              </w:trPr>
              <w:tc>
                <w:tcPr>
                  <w:tcW w:w="218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PH值</w:t>
                  </w:r>
                </w:p>
              </w:tc>
              <w:tc>
                <w:tcPr>
                  <w:tcW w:w="218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6～9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218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悬浮物</w:t>
                  </w:r>
                </w:p>
              </w:tc>
              <w:tc>
                <w:tcPr>
                  <w:tcW w:w="218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70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218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化学需氧量</w:t>
                  </w:r>
                </w:p>
              </w:tc>
              <w:tc>
                <w:tcPr>
                  <w:tcW w:w="218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2187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185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氨氮</w:t>
                  </w:r>
                </w:p>
              </w:tc>
              <w:tc>
                <w:tcPr>
                  <w:tcW w:w="2188" w:type="dxa"/>
                  <w:vAlign w:val="center"/>
                </w:tcPr>
                <w:p>
                  <w:pPr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15</w:t>
                  </w:r>
                </w:p>
              </w:tc>
            </w:tr>
          </w:tbl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、噪声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厂界噪声排放执行《工业企业厂界环境噪声排放标准》（GB12348-2008）2 类标准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，具体标准详见表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1-3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《工业企业厂界环境噪声排放标准》</w:t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（GB12348-2008）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单位：dB(A)</w:t>
            </w:r>
          </w:p>
          <w:tbl>
            <w:tblPr>
              <w:tblStyle w:val="6"/>
              <w:tblW w:w="650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87"/>
              <w:gridCol w:w="1315"/>
              <w:gridCol w:w="260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1" w:hRule="atLeast"/>
                <w:jc w:val="center"/>
              </w:trPr>
              <w:tc>
                <w:tcPr>
                  <w:tcW w:w="2587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标准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ind w:right="-105" w:rightChars="-5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 xml:space="preserve">   标准值（dB(A)）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2" w:hRule="atLeast"/>
                <w:jc w:val="center"/>
              </w:trPr>
              <w:tc>
                <w:tcPr>
                  <w:tcW w:w="2587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5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昼间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3" w:hRule="atLeast"/>
                <w:jc w:val="center"/>
              </w:trPr>
              <w:tc>
                <w:tcPr>
                  <w:tcW w:w="258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>
                            <wp:simplePos x="0" y="0"/>
                            <wp:positionH relativeFrom="column">
                              <wp:posOffset>-1321435</wp:posOffset>
                            </wp:positionH>
                            <wp:positionV relativeFrom="paragraph">
                              <wp:posOffset>49530</wp:posOffset>
                            </wp:positionV>
                            <wp:extent cx="1087755" cy="4938395"/>
                            <wp:effectExtent l="0" t="0" r="0" b="0"/>
                            <wp:wrapNone/>
                            <wp:docPr id="3" name="文本框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087755" cy="4938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3175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验收监测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评价标准、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标号、级别、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限值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left"/>
                                          <w:rPr>
                                            <w:rFonts w:hint="eastAsia" w:eastAsia="宋体"/>
                                            <w:sz w:val="24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left"/>
                                          <w:rPr>
                                            <w:rFonts w:hint="eastAsia" w:eastAsia="宋体"/>
                                            <w:sz w:val="24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left"/>
                                          <w:rPr>
                                            <w:rFonts w:hint="eastAsia"/>
                                            <w:sz w:val="24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left"/>
                                          <w:rPr>
                                            <w:rFonts w:hint="eastAsia"/>
                                            <w:sz w:val="24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left"/>
                                          <w:rPr>
                                            <w:rFonts w:hint="eastAsia"/>
                                            <w:sz w:val="24"/>
                                            <w:lang w:eastAsia="zh-CN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jc w:val="left"/>
                                          <w:rPr>
                                            <w:rFonts w:hint="eastAsia" w:eastAsia="宋体"/>
                                            <w:sz w:val="24"/>
                                            <w:lang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  <w:lang w:eastAsia="zh-CN"/>
                                          </w:rPr>
                                          <w:t>总量控制指标</w:t>
                                        </w: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  <w:p>
                                        <w:pPr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upright="1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_x0000_s1026" o:spid="_x0000_s1026" o:spt="202" type="#_x0000_t202" style="position:absolute;left:0pt;margin-left:-104.05pt;margin-top:3.9pt;height:388.85pt;width:85.65pt;z-index:251672576;mso-width-relative:page;mso-height-relative:page;" filled="f" stroked="f" coordsize="21600,21600" o:gfxdata="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fCXTTNcAAAAKAQAADwAAAAAAAAABACAAAAAi&#10;AAAAZHJzL2Rvd25yZXYueG1sUEsBAhQAFAAAAAgAh07iQBPdRxuZAQAACgMAAA4AAAAAAAAAAQAg&#10;AAAAJgEAAGRycy9lMm9Eb2MueG1sUEsFBgAAAAAGAAYAWQEAADEFAAAAAA==&#10;">
                            <v:fill on="f" focussize="0,0"/>
                            <v:stroke on="f" weight="0.25pt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验收监测</w:t>
                                  </w: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评价标准、</w:t>
                                  </w: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标号、级别、</w:t>
                                  </w: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限值</w:t>
                                  </w: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eastAsia="宋体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eastAsia="宋体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jc w:val="left"/>
                                    <w:rPr>
                                      <w:rFonts w:hint="eastAsia" w:eastAsia="宋体"/>
                                      <w:sz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eastAsia="zh-CN"/>
                                    </w:rPr>
                                    <w:t>总量控制指标</w:t>
                                  </w: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GB12348-2008</w:t>
                  </w:r>
                </w:p>
              </w:tc>
              <w:tc>
                <w:tcPr>
                  <w:tcW w:w="131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2类</w:t>
                  </w:r>
                </w:p>
              </w:tc>
              <w:tc>
                <w:tcPr>
                  <w:tcW w:w="26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line="240" w:lineRule="auto"/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</w:tr>
          </w:tbl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、固体废物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固体废物污染防治及其监督管理执行《浙江省固体废物污染环境防治条例》（2013年修订）。项目一般固体废弃物的贮存应符合《一般工业固体废物贮存、处置场污染控制标准》（GB18599-2001）及其标准修改单（环境保护部公告2013年第36号）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有关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要求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生活垃圾处理参照执行《城市生活垃圾处理及污染防治技术政策》（建城【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）和《生活垃圾处理技术指南》（建城【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）以及国家、省市关于固体废物污染环境防治的法律法规。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本项目排放污染物中被纳入总量控制的指标为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CODcr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NH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-N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及粉尘，污染物总量控制指标建议值：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CODcr 量0.0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t/a、NH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-N量0.00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t/a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color w:val="000000"/>
                <w:sz w:val="24"/>
                <w:lang w:eastAsia="zh-CN"/>
              </w:rPr>
            </w:pPr>
          </w:p>
        </w:tc>
      </w:tr>
    </w:tbl>
    <w:p>
      <w:pPr>
        <w:shd w:val="solid" w:color="FFFFFF" w:fill="auto"/>
        <w:autoSpaceDN w:val="0"/>
        <w:spacing w:after="150" w:line="315" w:lineRule="atLeast"/>
        <w:rPr>
          <w:b/>
          <w:color w:val="000000"/>
          <w:spacing w:val="8"/>
          <w:sz w:val="24"/>
          <w:shd w:val="clear" w:color="auto" w:fill="FFFFFF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1134" w:footer="964" w:gutter="0"/>
          <w:pgNumType w:fmt="decimal"/>
          <w:cols w:space="720" w:num="1"/>
          <w:docGrid w:linePitch="312" w:charSpace="0"/>
        </w:sectPr>
      </w:pPr>
    </w:p>
    <w:tbl>
      <w:tblPr>
        <w:tblStyle w:val="6"/>
        <w:tblW w:w="8810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81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color w:val="000000"/>
                <w:spacing w:val="8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工程建设内容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2.1基本情况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诸暨市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科伟弹簧有限公司成立于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2013年11月8日，是一家制作销售：弹簧、汽车配件、五金配件、机械配件、工程机械配件、水暖配件的企业。企业投资372万元，利用现有厂房（地址位于诸暨市店口镇余姚村姚家自然村，用地面积608.60平方米）进行生产，目前已形成年产150吨工程机械汽车用弹簧的生产规模。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2.2地理位置及平面布置</w:t>
            </w:r>
            <w:bookmarkStart w:id="3" w:name="_Toc180210694"/>
            <w:bookmarkStart w:id="4" w:name="_Toc282414247"/>
            <w:bookmarkStart w:id="5" w:name="_Toc270345811"/>
            <w:bookmarkStart w:id="6" w:name="_Toc177375985"/>
            <w:bookmarkStart w:id="7" w:name="_Toc247383063"/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本项目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位于诸暨市店口镇余姚村姚家自然村，项目周边环境如下：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东侧：空地及诸暨市欧瑞精工机械有限公司；南侧：诸暨市弘宇机械有限公司；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西侧：余姚村（姚家）民居，隔村道，村道宽4米；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北侧：空地，详见图2-1：</w:t>
            </w:r>
          </w:p>
          <w:p>
            <w:pPr>
              <w:spacing w:line="360" w:lineRule="auto"/>
              <w:jc w:val="left"/>
              <w:rPr>
                <w:rFonts w:hint="eastAsia" w:ascii="Times New Roman" w:hAnsi="Times New Roman"/>
                <w:bCs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1677035</wp:posOffset>
                      </wp:positionV>
                      <wp:extent cx="876300" cy="257175"/>
                      <wp:effectExtent l="4445" t="4445" r="14605" b="5080"/>
                      <wp:wrapNone/>
                      <wp:docPr id="40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675255" y="5431790"/>
                                <a:ext cx="8763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项目所在地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1.4pt;margin-top:132.05pt;height:20.25pt;width:69pt;z-index:251699200;mso-width-relative:page;mso-height-relative:page;" fillcolor="#FFFFFF [3201]" filled="t" stroked="t" coordsize="21600,21600" o:gfxdata="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MR1eN3WAAAACwEAAA8AAAAAAAAAAQAg&#10;AAAAIgAAAGRycy9kb3ducmV2LnhtbFBLAQIUABQAAAAIAIdO4kBhSFkJSQIAAHYEAAAOAAAAAAAA&#10;AAEAIAAAACUBAABkcnMvZTJvRG9jLnhtbFBLBQYAAAAABgAGAFkBAADg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项目所在地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drawing>
                <wp:inline distT="0" distB="0" distL="114300" distR="114300">
                  <wp:extent cx="4371340" cy="2923540"/>
                  <wp:effectExtent l="0" t="0" r="10160" b="10160"/>
                  <wp:docPr id="4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1340" cy="292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z w:val="24"/>
                <w:lang w:val="en-US" w:eastAsia="zh-CN"/>
              </w:rPr>
              <w:t>图2-1企业地理位置</w:t>
            </w:r>
          </w:p>
          <w:bookmarkEnd w:id="3"/>
          <w:bookmarkEnd w:id="4"/>
          <w:bookmarkEnd w:id="5"/>
          <w:bookmarkEnd w:id="6"/>
          <w:bookmarkEnd w:id="7"/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bookmarkStart w:id="8" w:name="_Toc424652933"/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2.3</w:t>
            </w:r>
            <w:bookmarkEnd w:id="8"/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原辅材料消耗：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主要原辅材料消耗量见表2-1。</w:t>
            </w:r>
          </w:p>
          <w:p>
            <w:pPr>
              <w:pStyle w:val="11"/>
              <w:spacing w:before="0" w:line="240" w:lineRule="auto"/>
              <w:ind w:firstLine="422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  <w:t>表2-1 主要原辅料消耗一览表</w:t>
            </w:r>
          </w:p>
          <w:tbl>
            <w:tblPr>
              <w:tblStyle w:val="6"/>
              <w:tblW w:w="7632" w:type="dxa"/>
              <w:jc w:val="center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83"/>
              <w:gridCol w:w="2268"/>
              <w:gridCol w:w="1125"/>
              <w:gridCol w:w="1678"/>
              <w:gridCol w:w="1678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材料名称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审批年耗量</w:t>
                  </w:r>
                </w:p>
              </w:tc>
              <w:tc>
                <w:tcPr>
                  <w:tcW w:w="1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实际年耗量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88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钢丝</w:t>
                  </w:r>
                </w:p>
              </w:tc>
              <w:tc>
                <w:tcPr>
                  <w:tcW w:w="11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t/a</w:t>
                  </w:r>
                </w:p>
              </w:tc>
              <w:tc>
                <w:tcPr>
                  <w:tcW w:w="1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167.217</w:t>
                  </w:r>
                </w:p>
              </w:tc>
              <w:tc>
                <w:tcPr>
                  <w:tcW w:w="167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140</w:t>
                  </w:r>
                </w:p>
              </w:tc>
            </w:tr>
          </w:tbl>
          <w:p>
            <w:pPr>
              <w:pStyle w:val="13"/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pStyle w:val="13"/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2.4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生产设备</w:t>
            </w:r>
          </w:p>
          <w:p>
            <w:pPr>
              <w:pStyle w:val="11"/>
              <w:spacing w:before="0" w:line="360" w:lineRule="auto"/>
              <w:ind w:firstLine="480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</w:rPr>
              <w:t>建设项目主要生产设备见表2-2。</w:t>
            </w:r>
          </w:p>
          <w:p>
            <w:pPr>
              <w:pStyle w:val="11"/>
              <w:spacing w:before="0" w:line="240" w:lineRule="auto"/>
              <w:ind w:firstLine="422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  <w:t>表2-2 建设项目生产设备一览表</w:t>
            </w:r>
          </w:p>
          <w:tbl>
            <w:tblPr>
              <w:tblStyle w:val="6"/>
              <w:tblW w:w="8301" w:type="dxa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024"/>
              <w:gridCol w:w="1638"/>
              <w:gridCol w:w="818"/>
              <w:gridCol w:w="1366"/>
              <w:gridCol w:w="1366"/>
              <w:gridCol w:w="1047"/>
              <w:gridCol w:w="1042"/>
            </w:tblGrid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32" w:hRule="atLeast"/>
              </w:trPr>
              <w:tc>
                <w:tcPr>
                  <w:tcW w:w="1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16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设备名称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型号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环评数量</w:t>
                  </w: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实际数量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变化量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3" w:hRule="atLeast"/>
              </w:trPr>
              <w:tc>
                <w:tcPr>
                  <w:tcW w:w="1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数控弹簧机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台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2.3TS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2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3" w:hRule="atLeast"/>
              </w:trPr>
              <w:tc>
                <w:tcPr>
                  <w:tcW w:w="1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数控弹簧机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3.5TS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3" w:hRule="atLeast"/>
              </w:trPr>
              <w:tc>
                <w:tcPr>
                  <w:tcW w:w="1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3</w:t>
                  </w:r>
                </w:p>
              </w:tc>
              <w:tc>
                <w:tcPr>
                  <w:tcW w:w="16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数控弹簧机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台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ck660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3" w:hRule="atLeast"/>
              </w:trPr>
              <w:tc>
                <w:tcPr>
                  <w:tcW w:w="1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  <w:tc>
                <w:tcPr>
                  <w:tcW w:w="16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数控弹簧机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cnc1260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3" w:hRule="atLeast"/>
              </w:trPr>
              <w:tc>
                <w:tcPr>
                  <w:tcW w:w="1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5</w:t>
                  </w:r>
                </w:p>
              </w:tc>
              <w:tc>
                <w:tcPr>
                  <w:tcW w:w="16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连续式回火炉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台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RJC530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3" w:hRule="atLeast"/>
              </w:trPr>
              <w:tc>
                <w:tcPr>
                  <w:tcW w:w="102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6</w:t>
                  </w:r>
                </w:p>
              </w:tc>
              <w:tc>
                <w:tcPr>
                  <w:tcW w:w="16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数控磨簧机</w:t>
                  </w:r>
                </w:p>
              </w:tc>
              <w:tc>
                <w:tcPr>
                  <w:tcW w:w="81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台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MK-9双料盘</w:t>
                  </w:r>
                </w:p>
              </w:tc>
              <w:tc>
                <w:tcPr>
                  <w:tcW w:w="136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04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>
            <w:pPr>
              <w:shd w:val="solid" w:color="FFFFFF" w:fill="auto"/>
              <w:autoSpaceDN w:val="0"/>
              <w:spacing w:before="45" w:after="150" w:line="315" w:lineRule="atLeast"/>
              <w:ind w:firstLine="378" w:firstLineChars="147"/>
              <w:rPr>
                <w:rFonts w:hint="eastAsia" w:ascii="宋体" w:hAnsi="宋体" w:eastAsia="宋体" w:cs="宋体"/>
                <w:b/>
                <w:bCs/>
                <w:color w:val="FF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8"/>
                <w:sz w:val="24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pacing w:val="8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2.5水平衡：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622935</wp:posOffset>
                      </wp:positionH>
                      <wp:positionV relativeFrom="paragraph">
                        <wp:posOffset>612775</wp:posOffset>
                      </wp:positionV>
                      <wp:extent cx="635000" cy="274320"/>
                      <wp:effectExtent l="5080" t="4445" r="7620" b="6985"/>
                      <wp:wrapNone/>
                      <wp:docPr id="9" name="流程图: 过程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2743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</w:rPr>
                                    <w:t xml:space="preserve"> 沉淀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49.05pt;margin-top:48.25pt;height:21.6pt;width:50pt;z-index:-251655168;mso-width-relative:page;mso-height-relative:page;" fillcolor="#FFFFFF" filled="t" stroked="t" coordsize="21600,21600" o:gfxdata="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Vo/Ts2AAAAAkBAAAPAAAAAAAAAAEAIAAAACIAAABkcnMvZG93&#10;bnJldi54bWxQSwECFAAUAAAACACHTuJAN9ruwgACAADxAwAADgAAAAAAAAABACAAAAAnAQAAZHJz&#10;L2Uyb0RvYy54bWxQSwUGAAAAAAYABgBZAQAAmQU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</w:rPr>
                              <w:t xml:space="preserve"> 沉淀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2360930</wp:posOffset>
                      </wp:positionH>
                      <wp:positionV relativeFrom="paragraph">
                        <wp:posOffset>596265</wp:posOffset>
                      </wp:positionV>
                      <wp:extent cx="635000" cy="274320"/>
                      <wp:effectExtent l="5080" t="4445" r="7620" b="6985"/>
                      <wp:wrapNone/>
                      <wp:docPr id="10" name="流程图: 过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2743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</w:rPr>
                                    <w:t xml:space="preserve"> 450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5.9pt;margin-top:46.95pt;height:21.6pt;width:50pt;z-index:-251656192;mso-width-relative:page;mso-height-relative:page;" fillcolor="#FFFFFF" filled="t" stroked="t" coordsize="21600,21600" o:gfxdata="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MW3WrXAAAACgEAAA8AAAAAAAAAAQAgAAAAIgAAAGRycy9kb3ducmV2Lnht&#10;bFBLAQIUABQAAAAIAIdO4kAE0noG+gEAAPMDAAAOAAAAAAAAAAEAIAAAACYBAABkcnMvZTJvRG9j&#10;LnhtbFBLBQYAAAAABgAGAFkBAACS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</w:rPr>
                              <w:t xml:space="preserve"> 450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627380</wp:posOffset>
                      </wp:positionV>
                      <wp:extent cx="635000" cy="274320"/>
                      <wp:effectExtent l="5080" t="4445" r="7620" b="6985"/>
                      <wp:wrapNone/>
                      <wp:docPr id="11" name="流程图: 过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2743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</w:rPr>
                                    <w:t xml:space="preserve"> 450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53.4pt;margin-top:49.4pt;height:21.6pt;width:50pt;z-index:-251658240;mso-width-relative:page;mso-height-relative:page;" fillcolor="#FFFFFF" filled="t" stroked="t" coordsize="21600,21600" o:gfxdata="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9RP/tYAAAAKAQAADwAAAAAAAAABACAAAAAiAAAAZHJzL2Rvd25yZXYueG1s&#10;UEsBAhQAFAAAAAgAh07iQOKGO9b6AQAA8wMAAA4AAAAAAAAAAQAgAAAAJQEAAGRycy9lMm9Eb2Mu&#10;eG1sUEsFBgAAAAAGAAYAWQEAAJEFAAAAAA=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</w:rPr>
                              <w:t xml:space="preserve"> 450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本项目采用自来水，废水主要为员工生活废水，不产生生产废水。</w:t>
            </w:r>
          </w:p>
          <w:p>
            <w:pPr>
              <w:spacing w:line="360" w:lineRule="auto"/>
              <w:ind w:firstLine="472" w:firstLineChars="196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2.6主要工艺流程及产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  <w:t>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环节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企业外购钢丝（原料厂家经表面处理、拉丝后直接外购进场，表面不含油污），经卷簧机卷制而成，而后再进行磨簧，以磨平其端面，并使弹簧端面与轴线保持一定的垂直度，从而制得半成品，而后直接进入连续式回火炉进行回火处理（回火温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400℃，时间为15min,以消除工件中的内应力，降低其硬度和强度，提高其延性和韧性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），最后包装入库待售；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工艺流程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详见图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2-2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spacing w:line="360" w:lineRule="auto"/>
              <w:ind w:firstLine="2640" w:firstLineChars="1100"/>
              <w:jc w:val="both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</w:rPr>
              <w:t>图2-2 本项目工艺流程图</w:t>
            </w:r>
          </w:p>
          <w:p>
            <w:pPr>
              <w:spacing w:line="360" w:lineRule="auto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</w:t>
            </w:r>
            <w:r>
              <w:drawing>
                <wp:inline distT="0" distB="0" distL="114300" distR="114300">
                  <wp:extent cx="4942840" cy="1793875"/>
                  <wp:effectExtent l="0" t="0" r="10160" b="15875"/>
                  <wp:docPr id="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2840" cy="179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污染工序简要分析如下：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项目生产过程中，产生的噪音主要来自于生产设备的运转；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项目生产过程中，产生的废气主要为磨簧粉尘；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项目生产过程中，产生的固体废物主要为废边角料、次品、集尘灰及员工生活垃圾；</w:t>
            </w:r>
          </w:p>
          <w:p>
            <w:pPr>
              <w:numPr>
                <w:ilvl w:val="0"/>
                <w:numId w:val="2"/>
              </w:numPr>
              <w:spacing w:line="360" w:lineRule="auto"/>
              <w:ind w:firstLine="480" w:firstLineChars="200"/>
              <w:rPr>
                <w:rFonts w:ascii="Times New Roman" w:hAnsi="Times New Roman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本项目的废水主要为员工生活废水。生产均在室内，无露天堆场，故无需设置初期雨水收集池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100330</wp:posOffset>
                      </wp:positionV>
                      <wp:extent cx="635000" cy="274320"/>
                      <wp:effectExtent l="5080" t="4445" r="7620" b="6985"/>
                      <wp:wrapNone/>
                      <wp:docPr id="34" name="流程图: 过程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0" cy="2743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ascii="仿宋_GB2312" w:hAnsi="仿宋_GB2312" w:eastAsia="仿宋_GB2312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/>
                                    </w:rPr>
                                    <w:t xml:space="preserve"> 450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185.4pt;margin-top:7.9pt;height:21.6pt;width:50pt;z-index:-251657216;mso-width-relative:page;mso-height-relative:page;" fillcolor="#FFFFFF" filled="t" stroked="t" coordsize="21600,21600" o:gfxdata="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7mPNR1wAAAAkBAAAPAAAAAAAAAAEAIAAAACIAAABkcnMvZG93bnJldi54&#10;bWxQSwECFAAUAAAACACHTuJALIHvYvsBAADzAwAADgAAAAAAAAABACAAAAAmAQAAZHJzL2Uyb0Rv&#10;Yy54bWxQSwUGAAAAAAYABgBZAQAAkwUAAAAA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/>
                              </w:rPr>
                              <w:t xml:space="preserve"> 450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shd w:val="solid" w:color="FFFFFF" w:fill="auto"/>
        <w:autoSpaceDN w:val="0"/>
        <w:spacing w:after="150" w:line="315" w:lineRule="atLeast"/>
        <w:rPr>
          <w:color w:val="000000"/>
          <w:spacing w:val="8"/>
          <w:sz w:val="25"/>
          <w:shd w:val="clear" w:color="auto" w:fill="FFFFFF"/>
        </w:rPr>
        <w:sectPr>
          <w:pgSz w:w="11906" w:h="16838"/>
          <w:pgMar w:top="1440" w:right="1800" w:bottom="1440" w:left="1800" w:header="1134" w:footer="964" w:gutter="0"/>
          <w:pgNumType w:fmt="decimal"/>
          <w:cols w:space="720" w:num="1"/>
          <w:docGrid w:linePitch="312" w:charSpace="0"/>
        </w:sectPr>
      </w:pPr>
    </w:p>
    <w:p>
      <w:pPr>
        <w:shd w:val="solid" w:color="FFFFFF" w:fill="auto"/>
        <w:autoSpaceDN w:val="0"/>
        <w:spacing w:after="150" w:line="315" w:lineRule="atLeast"/>
        <w:rPr>
          <w:color w:val="000000"/>
          <w:spacing w:val="8"/>
          <w:sz w:val="25"/>
          <w:shd w:val="clear" w:color="auto" w:fill="FFFFFF"/>
        </w:rPr>
      </w:pPr>
      <w:r>
        <w:rPr>
          <w:b/>
          <w:color w:val="000000"/>
          <w:spacing w:val="8"/>
          <w:sz w:val="24"/>
          <w:shd w:val="clear" w:color="auto" w:fill="FFFFFF"/>
        </w:rPr>
        <w:t>表三</w:t>
      </w:r>
    </w:p>
    <w:tbl>
      <w:tblPr>
        <w:tblStyle w:val="6"/>
        <w:tblW w:w="8647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91" w:hRule="atLeast"/>
        </w:trPr>
        <w:tc>
          <w:tcPr>
            <w:tcW w:w="8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hd w:val="solid" w:color="FFFFFF" w:fill="auto"/>
              <w:autoSpaceDN w:val="0"/>
              <w:spacing w:after="150" w:line="315" w:lineRule="atLeast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highlight w:val="yellow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3.环境保护设施</w:t>
            </w:r>
          </w:p>
          <w:p>
            <w:pPr>
              <w:spacing w:line="360" w:lineRule="auto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主要污染源及污染物处理措施落实情况</w:t>
            </w:r>
          </w:p>
          <w:p>
            <w:pPr>
              <w:spacing w:line="360" w:lineRule="auto"/>
              <w:ind w:firstLine="544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3.1.1废水</w:t>
            </w:r>
          </w:p>
          <w:p>
            <w:pPr>
              <w:spacing w:line="360" w:lineRule="auto"/>
              <w:ind w:firstLine="512" w:firstLineChars="200"/>
              <w:jc w:val="left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本项目产生的废水是员工生活废水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，生活废水经处理达《污水综合排放标准》（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GB8978-1996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）中一级标准后排入东北侧浦阳江东江。项目生活污水处理采用地埋式微动力一体化污水处理，工艺图详见图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3-1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：</w:t>
            </w:r>
          </w:p>
          <w:p>
            <w:pPr>
              <w:spacing w:line="360" w:lineRule="auto"/>
              <w:ind w:firstLine="512" w:firstLineChars="200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图3-1生活废水处理工艺图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Times New Roman" w:hAnsi="Times New Roman"/>
                <w:color w:val="000000"/>
                <w:spacing w:val="8"/>
                <w:sz w:val="24"/>
                <w:shd w:val="clear" w:color="auto" w:fill="FFFFFF"/>
                <w:lang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32385</wp:posOffset>
                      </wp:positionV>
                      <wp:extent cx="781050" cy="285750"/>
                      <wp:effectExtent l="4445" t="4445" r="14605" b="1460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656080" y="3181350"/>
                                <a:ext cx="7810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生活污水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3.15pt;margin-top:2.55pt;height:22.5pt;width:61.5pt;z-index:251700224;mso-width-relative:page;mso-height-relative:page;" fillcolor="#FFFFFF [3201]" filled="t" stroked="t" coordsize="21600,21600" o:gfxdata="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+NDQl0gAAAAcBAAAPAAAAAAAAAAEAIAAAACIAAABk&#10;cnMvZG93bnJldi54bWxQSwECFAAUAAAACACHTuJAiXTmRkUCAAB0BAAADgAAAAAAAAABACAAAAAh&#10;AQAAZHJzL2Uyb0RvYy54bWxQSwUGAAAAAAYABgBZAQAA2AUAAAAA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生活污水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194310</wp:posOffset>
                      </wp:positionV>
                      <wp:extent cx="219075" cy="9525"/>
                      <wp:effectExtent l="0" t="45720" r="9525" b="59055"/>
                      <wp:wrapNone/>
                      <wp:docPr id="18" name="直接箭头连接符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09.65pt;margin-top:15.3pt;height:0.75pt;width:17.25pt;z-index:252521472;mso-width-relative:page;mso-height-relative:page;" filled="f" stroked="t" coordsize="21600,21600" o:gfxdata="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KESvl1wAAAAkBAAAPAAAAAAAAAAEAIAAAACIAAABkcnMvZG93bnJldi54bWxQSwEC&#10;FAAUAAAACACHTuJAvH2xj/UBAACeAwAADgAAAAAAAAABACAAAAAmAQAAZHJzL2Uyb0RvYy54bWxQ&#10;SwUGAAAAAAYABgBZAQAAjQUAAAAA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305408" behindDoc="0" locked="0" layoutInCell="1" allowOverlap="1">
                      <wp:simplePos x="0" y="0"/>
                      <wp:positionH relativeFrom="column">
                        <wp:posOffset>2961005</wp:posOffset>
                      </wp:positionH>
                      <wp:positionV relativeFrom="paragraph">
                        <wp:posOffset>184785</wp:posOffset>
                      </wp:positionV>
                      <wp:extent cx="219075" cy="9525"/>
                      <wp:effectExtent l="0" t="45720" r="9525" b="59055"/>
                      <wp:wrapNone/>
                      <wp:docPr id="17" name="直接箭头连接符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233.15pt;margin-top:14.55pt;height:0.75pt;width:17.25pt;z-index:252305408;mso-width-relative:page;mso-height-relative:page;" filled="f" stroked="t" coordsize="21600,21600" o:gfxdata="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5HuizYAAAACQEAAA8AAAAAAAAAAQAgAAAAIgAAAGRycy9kb3ducmV2LnhtbFBL&#10;AQIUABQAAAAIAIdO4kADI6OK9gEAAJ4DAAAOAAAAAAAAAAEAIAAAACcBAABkcnMvZTJvRG9jLnht&#10;bFBLBQYAAAAABgAGAFkBAACP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1989455</wp:posOffset>
                      </wp:positionH>
                      <wp:positionV relativeFrom="paragraph">
                        <wp:posOffset>165735</wp:posOffset>
                      </wp:positionV>
                      <wp:extent cx="219075" cy="9525"/>
                      <wp:effectExtent l="0" t="45720" r="9525" b="59055"/>
                      <wp:wrapNone/>
                      <wp:docPr id="16" name="直接箭头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90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156.65pt;margin-top:13.05pt;height:0.75pt;width:17.25pt;z-index:252089344;mso-width-relative:page;mso-height-relative:page;" filled="f" stroked="t" coordsize="21600,21600" o:gfxdata="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0M20HYAAAACQEAAA8AAAAAAAAAAQAgAAAAIgAAAGRycy9kb3ducmV2LnhtbFBL&#10;AQIUABQAAAAIAIdO4kDH0+/n9gEAAJ4DAAAOAAAAAAAAAAEAIAAAACcBAABkcnMvZTJvRG9jLnht&#10;bFBLBQYAAAAABgAGAFkBAACPBQAAAAA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165735</wp:posOffset>
                      </wp:positionV>
                      <wp:extent cx="219075" cy="9525"/>
                      <wp:effectExtent l="0" t="45720" r="9525" b="59055"/>
                      <wp:wrapNone/>
                      <wp:docPr id="15" name="直接箭头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stCxn id="7" idx="3"/>
                              <a:endCxn id="8" idx="1"/>
                            </wps:cNvCnPr>
                            <wps:spPr>
                              <a:xfrm flipV="1">
                                <a:off x="2284730" y="3162300"/>
                                <a:ext cx="2190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84.65pt;margin-top:13.05pt;height:0.75pt;width:17.25pt;z-index:251873280;mso-width-relative:page;mso-height-relative:page;" filled="f" stroked="t" coordsize="21600,21600" o:gfxdata="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nKxG2tcAAAAJ&#10;AQAADwAAAAAAAAABACAAAAAiAAAAZHJzL2Rvd25yZXYueG1sUEsBAhQAFAAAAAgAh07iQKLNViMd&#10;AgAA6gMAAA4AAAAAAAAAAQAgAAAAJgEAAGRycy9lMm9Eb2MueG1sUEsFBgAAAAAGAAYAWQEAALUF&#10;AAAAAA==&#10;">
                      <v:fill on="f" focussize="0,0"/>
                      <v:stroke weight="0.5pt" color="#5B9BD5 [3204]" miterlimit="8" joinstyle="miter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4180205</wp:posOffset>
                      </wp:positionH>
                      <wp:positionV relativeFrom="paragraph">
                        <wp:posOffset>51435</wp:posOffset>
                      </wp:positionV>
                      <wp:extent cx="685800" cy="285750"/>
                      <wp:effectExtent l="4445" t="4445" r="14605" b="1460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排放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29.15pt;margin-top:4.05pt;height:22.5pt;width:54pt;z-index:251786240;mso-width-relative:page;mso-height-relative:page;" fillcolor="#FFFFFF [3201]" filled="t" stroked="t" coordsize="21600,21600" o:gfxdata="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vM/AdUAAAAIAQAADwAAAAAAAAABACAAAAAiAAAAZHJzL2Rv&#10;d25yZXYueG1sUEsBAhQAFAAAAAgAh07iQPo/cVA9AgAAagQAAA4AAAAAAAAAAQAgAAAAJAEAAGRy&#10;cy9lMm9Eb2MueG1sUEsFBgAAAAAGAAYAWQEAANMFAAAAAA=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排放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3208655</wp:posOffset>
                      </wp:positionH>
                      <wp:positionV relativeFrom="paragraph">
                        <wp:posOffset>41910</wp:posOffset>
                      </wp:positionV>
                      <wp:extent cx="685800" cy="285750"/>
                      <wp:effectExtent l="4445" t="4445" r="14605" b="14605"/>
                      <wp:wrapNone/>
                      <wp:docPr id="13" name="文本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二沉池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52.65pt;margin-top:3.3pt;height:22.5pt;width:54pt;z-index:251829248;mso-width-relative:page;mso-height-relative:page;" fillcolor="#FFFFFF [3201]" filled="t" stroked="t" coordsize="21600,21600" o:gfxdata="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8uwLTTAAAACAEAAA8AAAAAAAAAAQAgAAAAIgAAAGRycy9kb3du&#10;cmV2LnhtbFBLAQIUABQAAAAIAIdO4kC+UEznPQIAAGoEAAAOAAAAAAAAAAEAIAAAACIBAABkcnMv&#10;ZTJvRG9jLnhtbFBLBQYAAAAABgAGAFkBAADR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二沉池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32385</wp:posOffset>
                      </wp:positionV>
                      <wp:extent cx="685800" cy="285750"/>
                      <wp:effectExtent l="4445" t="4445" r="14605" b="14605"/>
                      <wp:wrapNone/>
                      <wp:docPr id="14" name="文本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AO生化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6.15pt;margin-top:2.55pt;height:22.5pt;width:54pt;z-index:251872256;mso-width-relative:page;mso-height-relative:page;" fillcolor="#FFFFFF [3201]" filled="t" stroked="t" coordsize="21600,21600" o:gfxdata="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s/cFjTAAAACAEAAA8AAAAAAAAAAQAgAAAAIgAAAGRycy9kb3du&#10;cmV2LnhtbFBLAQIUABQAAAAIAIdO4kDgUBxUPQIAAGoEAAAOAAAAAAAAAAEAIAAAACIBAABkcnMv&#10;ZTJvRG9jLnhtbFBLBQYAAAAABgAGAFkBAADR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AO生化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22860</wp:posOffset>
                      </wp:positionV>
                      <wp:extent cx="685800" cy="285750"/>
                      <wp:effectExtent l="4445" t="4445" r="14605" b="1460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zh-CN"/>
                                    </w:rPr>
                                    <w:t>初淀池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01.9pt;margin-top:1.8pt;height:22.5pt;width:54pt;z-index:251743232;mso-width-relative:page;mso-height-relative:page;" fillcolor="#FFFFFF [3201]" filled="t" stroked="t" coordsize="21600,21600" o:gfxdata="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ycXkbUAAAACAEAAA8AAAAAAAAAAQAgAAAAIgAAAGRycy9kb3du&#10;cmV2LnhtbFBLAQIUABQAAAAIAIdO4kDjezVEPAIAAGgEAAAOAAAAAAAAAAEAIAAAACMBAABkcnMv&#10;ZTJvRG9jLnhtbFBLBQYAAAAABgAGAFkBAADR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初淀池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60" w:lineRule="auto"/>
              <w:ind w:firstLine="512" w:firstLineChars="200"/>
              <w:jc w:val="left"/>
              <w:rPr>
                <w:rFonts w:hint="default" w:ascii="Times New Roman" w:hAnsi="Times New Roman"/>
                <w:color w:val="000000"/>
                <w:spacing w:val="8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pacing w:line="360" w:lineRule="auto"/>
              <w:ind w:firstLine="54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企业生活污水处理设备的设计处理能力为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5t/d，其生活污水产生量为0.4t/d,在其设计处理能力范围内。项目地埋式微动力一体化污水处理设备采用了A/O法除污，对生活污水具有良好的除污效果，出水水质可达《污水综合排放标准》（GB8978-1996）中一级标准。</w:t>
            </w:r>
          </w:p>
          <w:p>
            <w:pPr>
              <w:spacing w:line="360" w:lineRule="auto"/>
              <w:ind w:firstLine="544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项目纳污水体东北侧浦阳江东江环境功能区属于钱塘259-东江诸暨农业、工业用水区，现状水质能达到《地表水环境质量标准》（GB3838-2002）中的Ⅲ类水标准。项目生活污水产生量小，水质简单，经自行处理达标后东北侧浦阳江东江，对地表水环境影响不大。</w:t>
            </w:r>
          </w:p>
          <w:p>
            <w:pPr>
              <w:spacing w:line="360" w:lineRule="auto"/>
              <w:ind w:firstLine="544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3.1.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气</w:t>
            </w:r>
          </w:p>
          <w:p>
            <w:pPr>
              <w:spacing w:line="360" w:lineRule="auto"/>
              <w:ind w:firstLine="512" w:firstLineChars="200"/>
              <w:jc w:val="left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项目废气治理设施详见下表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3-1：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3-1废气治理设施</w:t>
            </w:r>
          </w:p>
          <w:tbl>
            <w:tblPr>
              <w:tblStyle w:val="7"/>
              <w:tblW w:w="84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53"/>
              <w:gridCol w:w="3045"/>
              <w:gridCol w:w="413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</w:tblPrEx>
              <w:tc>
                <w:tcPr>
                  <w:tcW w:w="1253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废气种类</w:t>
                  </w:r>
                </w:p>
              </w:tc>
              <w:tc>
                <w:tcPr>
                  <w:tcW w:w="3045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废气治理设施</w:t>
                  </w:r>
                </w:p>
              </w:tc>
              <w:tc>
                <w:tcPr>
                  <w:tcW w:w="4139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治理设施参数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53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磨簧粉尘</w:t>
                  </w:r>
                </w:p>
              </w:tc>
              <w:tc>
                <w:tcPr>
                  <w:tcW w:w="3045" w:type="dxa"/>
                  <w:vAlign w:val="center"/>
                </w:tcPr>
                <w:p>
                  <w:pPr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布袋收集装置</w:t>
                  </w:r>
                </w:p>
              </w:tc>
              <w:tc>
                <w:tcPr>
                  <w:tcW w:w="4139" w:type="dxa"/>
                  <w:vAlign w:val="center"/>
                </w:tcPr>
                <w:p>
                  <w:pPr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收集后出售综合利用，不涉及外排</w:t>
                  </w:r>
                </w:p>
              </w:tc>
            </w:tr>
          </w:tbl>
          <w:p>
            <w:pPr>
              <w:spacing w:line="360" w:lineRule="auto"/>
              <w:ind w:firstLine="514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3.1.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噪声</w:t>
            </w:r>
          </w:p>
          <w:p>
            <w:pPr>
              <w:spacing w:line="360" w:lineRule="auto"/>
              <w:ind w:firstLine="512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为了减小生产噪声对厂界及敏感目标的影响，改善区域声环境状况，企业可采取以下切实有效的降噪措施。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①合理布置风机等露天设备位置，在设计条件允许情况下，将室外风机等露天设备布置远离厂界。室外风机设置减震基础，并安装隔声罩，进出风口设消声器；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②加强设备的维护，确保设备处于良好的运转状态，杜绝因设备不正常运转时产生的高噪音现象；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③根据设备的自重及振动特性采用合适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的钢筋混凝土台座或隔振垫、减震器等；车间生产时尽量关闭车间门窗。</w:t>
            </w:r>
          </w:p>
          <w:p>
            <w:pPr>
              <w:shd w:val="solid" w:color="FFFFFF" w:fill="auto"/>
              <w:autoSpaceDN w:val="0"/>
              <w:spacing w:after="150" w:line="400" w:lineRule="exact"/>
              <w:ind w:firstLine="514" w:firstLineChars="2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3.2其它环保设施调查</w:t>
            </w:r>
          </w:p>
          <w:p>
            <w:pPr>
              <w:shd w:val="solid" w:color="FFFFFF" w:fill="auto"/>
              <w:autoSpaceDN w:val="0"/>
              <w:spacing w:after="150" w:line="400" w:lineRule="exact"/>
              <w:ind w:firstLine="514" w:firstLineChars="2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3.2.1环保机构设置及管理制度</w:t>
            </w:r>
          </w:p>
          <w:p>
            <w:pPr>
              <w:shd w:val="solid" w:color="FFFFFF" w:fill="auto"/>
              <w:autoSpaceDN w:val="0"/>
              <w:spacing w:after="150"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诸暨市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科伟弹簧有限公司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目前建立相应环境管理机构，制定了《环境保护管理制度》，明确生产部门负责全公司环保工作的管理和检查督促；“三废”处理措施已基本按项目环评报告及综合整治要求建设完成，环保设施运行基本稳定。</w:t>
            </w:r>
          </w:p>
          <w:p>
            <w:pPr>
              <w:shd w:val="solid" w:color="FFFFFF" w:fill="auto"/>
              <w:autoSpaceDN w:val="0"/>
              <w:spacing w:after="150" w:line="360" w:lineRule="auto"/>
              <w:ind w:firstLine="514" w:firstLineChars="2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3.2.2环保设施投资及“三同时”落实情况</w:t>
            </w:r>
          </w:p>
          <w:p>
            <w:pPr>
              <w:tabs>
                <w:tab w:val="left" w:pos="1360"/>
                <w:tab w:val="left" w:pos="4940"/>
              </w:tabs>
              <w:autoSpaceDN w:val="0"/>
              <w:spacing w:after="150" w:line="360" w:lineRule="auto"/>
              <w:ind w:firstLine="544"/>
              <w:jc w:val="left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本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</w:rPr>
              <w:t>项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目总投资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372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万元，其中环保投资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万元，环保投资占项目总投资比例为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4.84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％。本项目环保设施投资情况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详见表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3-3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。 </w:t>
            </w:r>
          </w:p>
          <w:tbl>
            <w:tblPr>
              <w:tblStyle w:val="7"/>
              <w:tblW w:w="84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6"/>
              <w:gridCol w:w="3060"/>
              <w:gridCol w:w="2025"/>
              <w:gridCol w:w="189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类别</w:t>
                  </w:r>
                </w:p>
              </w:tc>
              <w:tc>
                <w:tcPr>
                  <w:tcW w:w="3060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  <w:t>措施内容</w:t>
                  </w:r>
                </w:p>
              </w:tc>
              <w:tc>
                <w:tcPr>
                  <w:tcW w:w="2025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  <w:t>环评预算金额</w:t>
                  </w:r>
                </w:p>
              </w:tc>
              <w:tc>
                <w:tcPr>
                  <w:tcW w:w="1896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  <w:t>实际投资金额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  <w:t>废气</w:t>
                  </w:r>
                </w:p>
              </w:tc>
              <w:tc>
                <w:tcPr>
                  <w:tcW w:w="3060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  <w:t>收集、处置装置、管道等</w:t>
                  </w:r>
                </w:p>
              </w:tc>
              <w:tc>
                <w:tcPr>
                  <w:tcW w:w="2025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5.5</w:t>
                  </w:r>
                </w:p>
              </w:tc>
              <w:tc>
                <w:tcPr>
                  <w:tcW w:w="1896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5.5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  <w:t>生活污水</w:t>
                  </w:r>
                </w:p>
              </w:tc>
              <w:tc>
                <w:tcPr>
                  <w:tcW w:w="3060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  <w:t>生活污水处置装置等</w:t>
                  </w:r>
                </w:p>
              </w:tc>
              <w:tc>
                <w:tcPr>
                  <w:tcW w:w="2025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5.5</w:t>
                  </w:r>
                </w:p>
              </w:tc>
              <w:tc>
                <w:tcPr>
                  <w:tcW w:w="1896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5.5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  <w:t>噪声</w:t>
                  </w:r>
                </w:p>
              </w:tc>
              <w:tc>
                <w:tcPr>
                  <w:tcW w:w="3060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  <w:t>设备维护</w:t>
                  </w:r>
                </w:p>
              </w:tc>
              <w:tc>
                <w:tcPr>
                  <w:tcW w:w="2025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3.5</w:t>
                  </w:r>
                </w:p>
              </w:tc>
              <w:tc>
                <w:tcPr>
                  <w:tcW w:w="1896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3.5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  <w:t>固废</w:t>
                  </w:r>
                </w:p>
              </w:tc>
              <w:tc>
                <w:tcPr>
                  <w:tcW w:w="3060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  <w:t>收集清理等</w:t>
                  </w:r>
                </w:p>
              </w:tc>
              <w:tc>
                <w:tcPr>
                  <w:tcW w:w="2025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3.5</w:t>
                  </w:r>
                </w:p>
              </w:tc>
              <w:tc>
                <w:tcPr>
                  <w:tcW w:w="1896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3.5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6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  <w:t>合计</w:t>
                  </w:r>
                </w:p>
              </w:tc>
              <w:tc>
                <w:tcPr>
                  <w:tcW w:w="3060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2025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18</w:t>
                  </w:r>
                </w:p>
              </w:tc>
              <w:tc>
                <w:tcPr>
                  <w:tcW w:w="1896" w:type="dxa"/>
                </w:tcPr>
                <w:p>
                  <w:pPr>
                    <w:tabs>
                      <w:tab w:val="left" w:pos="1360"/>
                      <w:tab w:val="left" w:pos="4940"/>
                    </w:tabs>
                    <w:autoSpaceDN w:val="0"/>
                    <w:spacing w:after="150" w:line="315" w:lineRule="atLeast"/>
                    <w:jc w:val="center"/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pacing w:val="8"/>
                      <w:sz w:val="24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  <w:t>18</w:t>
                  </w:r>
                </w:p>
              </w:tc>
            </w:tr>
          </w:tbl>
          <w:p>
            <w:pPr>
              <w:tabs>
                <w:tab w:val="left" w:pos="1360"/>
                <w:tab w:val="left" w:pos="4940"/>
              </w:tabs>
              <w:autoSpaceDN w:val="0"/>
              <w:spacing w:after="150" w:line="315" w:lineRule="atLeast"/>
              <w:jc w:val="both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tabs>
                <w:tab w:val="left" w:pos="1360"/>
                <w:tab w:val="left" w:pos="4940"/>
              </w:tabs>
              <w:autoSpaceDN w:val="0"/>
              <w:spacing w:after="150" w:line="315" w:lineRule="atLeast"/>
              <w:jc w:val="center"/>
              <w:rPr>
                <w:rFonts w:hint="default" w:ascii="Times New Roman" w:hAnsi="Times New Roman"/>
                <w:color w:val="000000"/>
                <w:spacing w:val="8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3-3环保设施情况投资表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8"/>
                <w:sz w:val="24"/>
                <w:shd w:val="clear" w:color="auto" w:fill="FFFFFF"/>
              </w:rPr>
              <w:t xml:space="preserve">                </w:t>
            </w:r>
            <w:r>
              <w:rPr>
                <w:rFonts w:hint="eastAsia" w:ascii="Times New Roman" w:hAnsi="Times New Roman"/>
                <w:color w:val="000000"/>
                <w:spacing w:val="8"/>
                <w:sz w:val="24"/>
                <w:shd w:val="clear" w:color="auto" w:fill="FFFFFF"/>
                <w:lang w:val="en-US" w:eastAsia="zh-CN"/>
              </w:rPr>
              <w:t xml:space="preserve">               </w:t>
            </w:r>
          </w:p>
        </w:tc>
      </w:tr>
    </w:tbl>
    <w:p>
      <w:pPr>
        <w:shd w:val="solid" w:color="FFFFFF" w:fill="auto"/>
        <w:autoSpaceDN w:val="0"/>
        <w:spacing w:after="150" w:line="315" w:lineRule="atLeast"/>
        <w:rPr>
          <w:color w:val="000000"/>
          <w:spacing w:val="8"/>
          <w:sz w:val="24"/>
          <w:shd w:val="clear" w:color="auto" w:fill="FFFFFF"/>
        </w:rPr>
        <w:sectPr>
          <w:footerReference r:id="rId5" w:type="default"/>
          <w:pgSz w:w="11906" w:h="16838"/>
          <w:pgMar w:top="1440" w:right="1800" w:bottom="1440" w:left="1800" w:header="1134" w:footer="964" w:gutter="0"/>
          <w:pgNumType w:fmt="decimal"/>
          <w:cols w:space="720" w:num="1"/>
          <w:docGrid w:linePitch="312" w:charSpace="0"/>
        </w:sectPr>
      </w:pPr>
    </w:p>
    <w:p>
      <w:pPr>
        <w:shd w:val="solid" w:color="FFFFFF" w:fill="auto"/>
        <w:autoSpaceDN w:val="0"/>
        <w:spacing w:after="150" w:line="315" w:lineRule="atLeast"/>
        <w:rPr>
          <w:color w:val="000000"/>
          <w:spacing w:val="8"/>
          <w:sz w:val="25"/>
          <w:shd w:val="clear" w:color="auto" w:fill="FFFFFF"/>
        </w:rPr>
      </w:pPr>
      <w:r>
        <w:rPr>
          <w:b/>
          <w:color w:val="000000"/>
          <w:spacing w:val="8"/>
          <w:sz w:val="24"/>
          <w:shd w:val="clear" w:color="auto" w:fill="FFFFFF"/>
        </w:rPr>
        <w:t>表四</w:t>
      </w:r>
    </w:p>
    <w:tbl>
      <w:tblPr>
        <w:tblStyle w:val="6"/>
        <w:tblW w:w="8647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0" w:hRule="atLeast"/>
        </w:trPr>
        <w:tc>
          <w:tcPr>
            <w:tcW w:w="8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hd w:val="solid" w:color="FFFFFF" w:fill="auto"/>
              <w:autoSpaceDN w:val="0"/>
              <w:spacing w:before="45" w:after="150" w:line="315" w:lineRule="atLeas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hd w:val="clear" w:color="auto" w:fill="FFFFFF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.建设项目环评报告表的主要结论与建议及审批部门审批决定</w:t>
            </w:r>
          </w:p>
          <w:p>
            <w:pPr>
              <w:shd w:val="solid" w:color="FFFFFF" w:fill="auto"/>
              <w:autoSpaceDN w:val="0"/>
              <w:spacing w:before="45" w:after="150" w:line="315" w:lineRule="atLeast"/>
              <w:ind w:firstLine="504" w:firstLineChars="196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4.1建设项目环评报告表主要结论与建议</w:t>
            </w:r>
          </w:p>
          <w:p>
            <w:pPr>
              <w:numPr>
                <w:ilvl w:val="0"/>
                <w:numId w:val="3"/>
              </w:numPr>
              <w:shd w:val="solid" w:color="FFFFFF" w:fill="auto"/>
              <w:autoSpaceDN w:val="0"/>
              <w:spacing w:before="45" w:after="150" w:line="315" w:lineRule="atLeast"/>
              <w:ind w:firstLine="504" w:firstLineChars="196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废水</w:t>
            </w:r>
          </w:p>
          <w:p>
            <w:pPr>
              <w:numPr>
                <w:ilvl w:val="0"/>
                <w:numId w:val="0"/>
              </w:numPr>
              <w:shd w:val="solid" w:color="FFFFFF" w:fill="auto"/>
              <w:autoSpaceDN w:val="0"/>
              <w:spacing w:before="45" w:after="150" w:line="315" w:lineRule="atLeast"/>
              <w:ind w:firstLine="512" w:firstLineChars="2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本项目产生的废水是员工生活废水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，生活废水经处理达《污水综合排放标准》（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GB8978-1996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）中一级标准后排入东北侧浦阳江东江。</w:t>
            </w:r>
          </w:p>
          <w:p>
            <w:pPr>
              <w:numPr>
                <w:ilvl w:val="0"/>
                <w:numId w:val="3"/>
              </w:numPr>
              <w:shd w:val="solid" w:color="FFFFFF" w:fill="auto"/>
              <w:autoSpaceDN w:val="0"/>
              <w:spacing w:before="45" w:after="150" w:line="315" w:lineRule="atLeast"/>
              <w:ind w:firstLine="504" w:firstLineChars="196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废气</w:t>
            </w:r>
          </w:p>
          <w:p>
            <w:pPr>
              <w:numPr>
                <w:ilvl w:val="0"/>
                <w:numId w:val="0"/>
              </w:numPr>
              <w:shd w:val="solid" w:color="FFFFFF" w:fill="auto"/>
              <w:autoSpaceDN w:val="0"/>
              <w:spacing w:before="45" w:after="150" w:line="315" w:lineRule="atLeas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本项目废气主要为磨簧粉尘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对照 GB16297-1996 《大气污染物综合排放标准》表 2 中的二级标准：颗粒物（其它）120mg/m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，磨簧 粉尘排放浓度符合 GB16297-1996 标准。</w:t>
            </w:r>
          </w:p>
          <w:p>
            <w:pPr>
              <w:numPr>
                <w:ilvl w:val="0"/>
                <w:numId w:val="3"/>
              </w:numPr>
              <w:shd w:val="solid" w:color="FFFFFF" w:fill="auto"/>
              <w:autoSpaceDN w:val="0"/>
              <w:spacing w:before="45" w:after="150" w:line="315" w:lineRule="atLeast"/>
              <w:ind w:left="0" w:leftChars="0" w:firstLine="472" w:firstLineChars="196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噪声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厂界昼间噪声监测值为50.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9―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59.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dB(A)，均符合《工业企业厂界环境噪声排放标准》(GB12348-2008)2类标准限值。</w:t>
            </w:r>
          </w:p>
          <w:p>
            <w:pPr>
              <w:numPr>
                <w:ilvl w:val="0"/>
                <w:numId w:val="3"/>
              </w:numPr>
              <w:shd w:val="solid" w:color="FFFFFF" w:fill="auto"/>
              <w:autoSpaceDN w:val="0"/>
              <w:spacing w:before="45" w:after="150" w:line="360" w:lineRule="auto"/>
              <w:ind w:left="0" w:leftChars="0" w:firstLine="472" w:firstLineChars="196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固体废物</w:t>
            </w:r>
          </w:p>
          <w:p>
            <w:pPr>
              <w:numPr>
                <w:ilvl w:val="0"/>
                <w:numId w:val="0"/>
              </w:numPr>
              <w:shd w:val="solid" w:color="FFFFFF" w:fill="auto"/>
              <w:autoSpaceDN w:val="0"/>
              <w:spacing w:before="45" w:after="150" w:line="360" w:lineRule="auto"/>
              <w:ind w:leftChars="196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本项目固体废弃物可做到零排放，不会对周围环境造成影响。</w:t>
            </w:r>
          </w:p>
          <w:p>
            <w:pPr>
              <w:numPr>
                <w:ilvl w:val="0"/>
                <w:numId w:val="3"/>
              </w:numPr>
              <w:shd w:val="solid" w:color="FFFFFF" w:fill="auto"/>
              <w:autoSpaceDN w:val="0"/>
              <w:spacing w:before="45" w:after="150" w:line="240" w:lineRule="auto"/>
              <w:ind w:left="0" w:leftChars="0" w:firstLine="504" w:firstLineChars="196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综合结论</w:t>
            </w:r>
          </w:p>
          <w:p>
            <w:pPr>
              <w:shd w:val="solid" w:color="FFFFFF" w:fill="auto"/>
              <w:autoSpaceDN w:val="0"/>
              <w:spacing w:before="45" w:after="150" w:line="460" w:lineRule="exact"/>
              <w:ind w:firstLine="512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浙江工业环保设计研究院有限公司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在《诸暨市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科伟弹簧有限公司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年产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吨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工程机械汽车用弹簧生产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项目》中提出的主要结论如下：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诸暨市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科伟弹簧有限公司成立于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2013年11月8日，是一家制作销售：弹簧、汽车配件、五金配件、机械配件、工程机械配件、水暖配件的企业。企业投资372万元，利用现有厂房（地址位于诸暨市店口镇余姚村姚家自然村，用地面积608.60平方米）进行生产，目前已形成年产150吨工程机械汽车用弹簧的生产规模。本项目符合国家和地方产业政策，符合诸暨市店口镇总体规划、生态环境功能区规划要求；项目生产技术简单，污染物产生量不大，符合清洁生产政策要求；项目“三废”经处理达标后排放，符合总量控制要求；项目建成后能够维持当地环境质量，符合功能区要求，从环保角度看，项目的建设是可行的。</w:t>
            </w:r>
          </w:p>
          <w:p>
            <w:pPr>
              <w:numPr>
                <w:ilvl w:val="0"/>
                <w:numId w:val="0"/>
              </w:numPr>
              <w:shd w:val="solid" w:color="FFFFFF" w:fill="auto"/>
              <w:autoSpaceDN w:val="0"/>
              <w:spacing w:before="45" w:after="150" w:line="360" w:lineRule="auto"/>
              <w:ind w:firstLine="512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浙江工业环保设计研究院有限公司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在《诸暨市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科伟弹簧有限公司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年产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吨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工程机械汽车用弹簧生产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项目》中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提出的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环保要求及建议如下：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512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（1）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严格执行“三同时”制度，保证环保资金的落实和利用，做到达标排放；对于“三废”治理工程的设计和施工，要由有相应资质的单位进行，以保证工程质量；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512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（2）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厂区内应合理安排垃圾收集点，加强对垃圾的管理，生活垃圾做到及时清运；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512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）做好绿化的维护，营造良好的氛围；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512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）健全环保制度，设置专人负责环保监督、管理以及宣传工作。</w:t>
            </w:r>
          </w:p>
          <w:p>
            <w:pPr>
              <w:shd w:val="solid" w:color="FFFFFF" w:fill="auto"/>
              <w:autoSpaceDN w:val="0"/>
              <w:spacing w:before="45" w:after="150" w:line="460" w:lineRule="exact"/>
              <w:ind w:firstLine="514" w:firstLineChars="2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4.2审批部门审批决定</w:t>
            </w:r>
          </w:p>
          <w:p>
            <w:pPr>
              <w:shd w:val="solid" w:color="FFFFFF" w:fill="auto"/>
              <w:autoSpaceDN w:val="0"/>
              <w:spacing w:before="45" w:after="150" w:line="460" w:lineRule="exact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 详见附件。</w:t>
            </w:r>
          </w:p>
          <w:p>
            <w:pPr>
              <w:shd w:val="solid" w:color="FFFFFF" w:fill="auto"/>
              <w:autoSpaceDN w:val="0"/>
              <w:spacing w:before="45" w:after="150" w:line="315" w:lineRule="atLeast"/>
              <w:rPr>
                <w:rFonts w:ascii="Times New Roman" w:hAnsi="Times New Roman"/>
                <w:color w:val="000000"/>
                <w:spacing w:val="8"/>
                <w:sz w:val="25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8"/>
                <w:sz w:val="24"/>
                <w:shd w:val="clear" w:color="auto" w:fill="FFFFFF"/>
              </w:rPr>
              <w:t xml:space="preserve"> </w:t>
            </w:r>
          </w:p>
        </w:tc>
      </w:tr>
    </w:tbl>
    <w:p>
      <w:pPr>
        <w:shd w:val="solid" w:color="FFFFFF" w:fill="auto"/>
        <w:autoSpaceDN w:val="0"/>
        <w:spacing w:after="150" w:line="315" w:lineRule="atLeast"/>
        <w:rPr>
          <w:b/>
          <w:color w:val="000000"/>
          <w:spacing w:val="8"/>
          <w:sz w:val="24"/>
          <w:shd w:val="clear" w:color="auto" w:fill="FFFFFF"/>
        </w:rPr>
        <w:sectPr>
          <w:pgSz w:w="11906" w:h="16838"/>
          <w:pgMar w:top="1440" w:right="1800" w:bottom="1440" w:left="1800" w:header="1134" w:footer="964" w:gutter="0"/>
          <w:pgNumType w:fmt="decimal"/>
          <w:cols w:space="720" w:num="1"/>
          <w:docGrid w:linePitch="312" w:charSpace="0"/>
        </w:sectPr>
      </w:pPr>
    </w:p>
    <w:p>
      <w:pPr>
        <w:shd w:val="solid" w:color="FFFFFF" w:fill="auto"/>
        <w:autoSpaceDN w:val="0"/>
        <w:spacing w:after="150" w:line="315" w:lineRule="atLeast"/>
        <w:rPr>
          <w:color w:val="000000"/>
          <w:spacing w:val="8"/>
          <w:sz w:val="25"/>
          <w:shd w:val="clear" w:color="auto" w:fill="FFFFFF"/>
        </w:rPr>
      </w:pPr>
      <w:r>
        <w:rPr>
          <w:b/>
          <w:color w:val="000000"/>
          <w:spacing w:val="8"/>
          <w:sz w:val="24"/>
          <w:shd w:val="clear" w:color="auto" w:fill="FFFFFF"/>
        </w:rPr>
        <w:t>表五</w:t>
      </w:r>
    </w:p>
    <w:tbl>
      <w:tblPr>
        <w:tblStyle w:val="6"/>
        <w:tblW w:w="8647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0" w:hRule="atLeast"/>
        </w:trPr>
        <w:tc>
          <w:tcPr>
            <w:tcW w:w="8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hd w:val="solid" w:color="FFFFFF" w:fill="auto"/>
              <w:autoSpaceDN w:val="0"/>
              <w:spacing w:before="45" w:after="150" w:line="315" w:lineRule="atLeas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hd w:val="clear" w:color="auto" w:fill="FFFFFF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  <w:shd w:val="clear" w:color="auto" w:fill="FFFFFF"/>
              </w:rPr>
              <w:t>验收监测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质量保证及质量控制</w:t>
            </w:r>
          </w:p>
          <w:p>
            <w:pPr>
              <w:pStyle w:val="3"/>
              <w:tabs>
                <w:tab w:val="left" w:pos="567"/>
                <w:tab w:val="left" w:pos="2751"/>
              </w:tabs>
              <w:spacing w:before="156" w:after="0" w:line="360" w:lineRule="auto"/>
              <w:ind w:firstLine="504" w:firstLineChars="19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bookmarkStart w:id="9" w:name="_Toc24315"/>
            <w:bookmarkStart w:id="10" w:name="_Toc496198268"/>
            <w:bookmarkStart w:id="11" w:name="_Toc30867"/>
            <w:bookmarkStart w:id="12" w:name="_Toc14466"/>
            <w:bookmarkStart w:id="13" w:name="_Toc496198348"/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5.1监测分析方法</w:t>
            </w:r>
            <w:bookmarkEnd w:id="9"/>
            <w:bookmarkEnd w:id="10"/>
            <w:bookmarkEnd w:id="11"/>
            <w:bookmarkEnd w:id="12"/>
            <w:bookmarkEnd w:id="13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ab/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监测分析方法见表5-1。</w:t>
            </w:r>
          </w:p>
          <w:p>
            <w:pPr>
              <w:spacing w:line="360" w:lineRule="auto"/>
              <w:ind w:firstLine="3176" w:firstLineChars="1318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 xml:space="preserve">表5-1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监测分析方法</w:t>
            </w:r>
          </w:p>
          <w:tbl>
            <w:tblPr>
              <w:tblStyle w:val="6"/>
              <w:tblW w:w="7802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"/>
              <w:gridCol w:w="1297"/>
              <w:gridCol w:w="3953"/>
              <w:gridCol w:w="16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5" w:hRule="atLeast"/>
                <w:jc w:val="center"/>
              </w:trPr>
              <w:tc>
                <w:tcPr>
                  <w:tcW w:w="90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类别</w:t>
                  </w:r>
                </w:p>
              </w:tc>
              <w:tc>
                <w:tcPr>
                  <w:tcW w:w="129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39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分析方法及依据</w:t>
                  </w:r>
                </w:p>
              </w:tc>
              <w:tc>
                <w:tcPr>
                  <w:tcW w:w="16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检出限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03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废水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pH值</w:t>
                  </w:r>
                </w:p>
              </w:tc>
              <w:tc>
                <w:tcPr>
                  <w:tcW w:w="3953" w:type="dxa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水质 pH值的测定</w:t>
                  </w:r>
                </w:p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玻璃电极法 GB/T 6920-1986</w:t>
                  </w:r>
                </w:p>
              </w:tc>
              <w:tc>
                <w:tcPr>
                  <w:tcW w:w="16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悬浮物</w:t>
                  </w:r>
                </w:p>
              </w:tc>
              <w:tc>
                <w:tcPr>
                  <w:tcW w:w="3953" w:type="dxa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水质 悬浮物的测定</w:t>
                  </w:r>
                </w:p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重量法 GB 11901-1989</w:t>
                  </w:r>
                </w:p>
              </w:tc>
              <w:tc>
                <w:tcPr>
                  <w:tcW w:w="16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化学需氧量</w:t>
                  </w:r>
                </w:p>
              </w:tc>
              <w:tc>
                <w:tcPr>
                  <w:tcW w:w="3953" w:type="dxa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水质 化学需氧量的测定</w:t>
                  </w:r>
                </w:p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重铬酸盐法 HJ 828-2017</w:t>
                  </w:r>
                </w:p>
              </w:tc>
              <w:tc>
                <w:tcPr>
                  <w:tcW w:w="16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4mg/L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03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9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氨氮</w:t>
                  </w:r>
                </w:p>
              </w:tc>
              <w:tc>
                <w:tcPr>
                  <w:tcW w:w="3953" w:type="dxa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水质 氨氮的测定</w:t>
                  </w:r>
                </w:p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纳氏试剂分光光度法 HJ 535-2009</w:t>
                  </w:r>
                </w:p>
              </w:tc>
              <w:tc>
                <w:tcPr>
                  <w:tcW w:w="1649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0.025mg/L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0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废气</w:t>
                  </w:r>
                </w:p>
              </w:tc>
              <w:tc>
                <w:tcPr>
                  <w:tcW w:w="129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eastAsia="zh-CN"/>
                    </w:rPr>
                    <w:t>无组织颗粒物</w:t>
                  </w:r>
                </w:p>
              </w:tc>
              <w:tc>
                <w:tcPr>
                  <w:tcW w:w="39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环境空气 总悬浮颗粒物的测定 重量法</w:t>
                  </w:r>
                </w:p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GB/T15432-1995</w:t>
                  </w:r>
                </w:p>
              </w:tc>
              <w:tc>
                <w:tcPr>
                  <w:tcW w:w="1649" w:type="dxa"/>
                  <w:vAlign w:val="center"/>
                </w:tcPr>
                <w:p>
                  <w:pPr>
                    <w:ind w:firstLine="720" w:firstLineChars="30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1" w:hRule="atLeast"/>
                <w:jc w:val="center"/>
              </w:trPr>
              <w:tc>
                <w:tcPr>
                  <w:tcW w:w="90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bookmarkStart w:id="14" w:name="_Toc496198349"/>
                  <w:bookmarkStart w:id="15" w:name="_Toc496198269"/>
                  <w:bookmarkStart w:id="16" w:name="_Toc16600"/>
                  <w:bookmarkStart w:id="17" w:name="_Toc23756"/>
                  <w:bookmarkStart w:id="18" w:name="_Toc18765"/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噪声</w:t>
                  </w:r>
                </w:p>
              </w:tc>
              <w:tc>
                <w:tcPr>
                  <w:tcW w:w="1297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厂界噪声</w:t>
                  </w:r>
                </w:p>
              </w:tc>
              <w:tc>
                <w:tcPr>
                  <w:tcW w:w="395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工业企业厂界环境噪声排放标准 GB 12348-2008</w:t>
                  </w:r>
                </w:p>
              </w:tc>
              <w:tc>
                <w:tcPr>
                  <w:tcW w:w="1649" w:type="dxa"/>
                  <w:vAlign w:val="center"/>
                </w:tcPr>
                <w:p>
                  <w:pPr>
                    <w:ind w:firstLine="720" w:firstLineChars="30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.</w:t>
                  </w:r>
                </w:p>
                <w:p>
                  <w:pPr>
                    <w:ind w:firstLine="720" w:firstLineChars="300"/>
                    <w:jc w:val="both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/</w:t>
                  </w:r>
                </w:p>
              </w:tc>
            </w:tr>
          </w:tbl>
          <w:p>
            <w:pPr>
              <w:pStyle w:val="3"/>
              <w:tabs>
                <w:tab w:val="left" w:pos="567"/>
                <w:tab w:val="left" w:pos="2751"/>
              </w:tabs>
              <w:spacing w:before="156" w:after="0" w:line="360" w:lineRule="auto"/>
              <w:ind w:firstLine="498" w:firstLineChars="194"/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5.2</w:t>
            </w:r>
            <w:r>
              <w:rPr>
                <w:rFonts w:hint="eastAsia" w:ascii="宋体" w:hAnsi="宋体" w:eastAsia="宋体" w:cs="宋体"/>
                <w:color w:val="333333"/>
                <w:spacing w:val="8"/>
                <w:sz w:val="24"/>
                <w:szCs w:val="24"/>
                <w:shd w:val="clear" w:color="auto" w:fill="FFFFFF"/>
              </w:rPr>
              <w:t>监测仪器</w:t>
            </w:r>
          </w:p>
          <w:p>
            <w:pPr>
              <w:ind w:firstLine="482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表5-2 现场监测仪器一览表</w:t>
            </w:r>
          </w:p>
          <w:tbl>
            <w:tblPr>
              <w:tblStyle w:val="6"/>
              <w:tblW w:w="830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90"/>
              <w:gridCol w:w="967"/>
              <w:gridCol w:w="1143"/>
              <w:gridCol w:w="2081"/>
              <w:gridCol w:w="232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5" w:hRule="atLeast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仪器名称</w:t>
                  </w: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监测因子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测量量程</w:t>
                  </w:r>
                </w:p>
              </w:tc>
              <w:tc>
                <w:tcPr>
                  <w:tcW w:w="2323" w:type="dxa"/>
                  <w:shd w:val="clear" w:color="auto" w:fill="auto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精准度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5" w:hRule="atLeast"/>
              </w:trPr>
              <w:tc>
                <w:tcPr>
                  <w:tcW w:w="1790" w:type="dxa"/>
                  <w:shd w:val="clear" w:color="auto" w:fill="auto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多功能声级计</w:t>
                  </w:r>
                </w:p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HCT-FA-326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eastAsia="zh-CN"/>
                    </w:rPr>
                    <w:t>）</w:t>
                  </w:r>
                </w:p>
              </w:tc>
              <w:tc>
                <w:tcPr>
                  <w:tcW w:w="967" w:type="dxa"/>
                  <w:shd w:val="clear" w:color="auto" w:fill="auto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AWA5680</w:t>
                  </w:r>
                </w:p>
              </w:tc>
              <w:tc>
                <w:tcPr>
                  <w:tcW w:w="1143" w:type="dxa"/>
                  <w:shd w:val="clear" w:color="auto" w:fill="auto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噪声</w:t>
                  </w:r>
                </w:p>
              </w:tc>
              <w:tc>
                <w:tcPr>
                  <w:tcW w:w="2081" w:type="dxa"/>
                  <w:shd w:val="clear" w:color="auto" w:fill="auto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30～130dB</w:t>
                  </w:r>
                </w:p>
              </w:tc>
              <w:tc>
                <w:tcPr>
                  <w:tcW w:w="2323" w:type="dxa"/>
                  <w:shd w:val="clear" w:color="auto" w:fill="auto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0.1dB</w:t>
                  </w:r>
                </w:p>
              </w:tc>
            </w:tr>
          </w:tbl>
          <w:p>
            <w:pPr>
              <w:keepNext/>
              <w:keepLines/>
              <w:spacing w:before="22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表5-3 实验室仪器一览表</w:t>
            </w:r>
          </w:p>
          <w:tbl>
            <w:tblPr>
              <w:tblStyle w:val="6"/>
              <w:tblW w:w="842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98"/>
              <w:gridCol w:w="1352"/>
              <w:gridCol w:w="1527"/>
              <w:gridCol w:w="32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2298" w:type="dxa"/>
                  <w:vAlign w:val="center"/>
                </w:tcPr>
                <w:p>
                  <w:pPr>
                    <w:keepNext/>
                    <w:keepLines/>
                    <w:ind w:firstLine="42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仪器名称</w:t>
                  </w:r>
                </w:p>
              </w:tc>
              <w:tc>
                <w:tcPr>
                  <w:tcW w:w="1352" w:type="dxa"/>
                  <w:vAlign w:val="center"/>
                </w:tcPr>
                <w:p>
                  <w:pPr>
                    <w:keepNext/>
                    <w:keepLines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规格型号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ind w:left="-105" w:leftChars="-50" w:right="-105" w:rightChars="-5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测量量程</w:t>
                  </w:r>
                </w:p>
              </w:tc>
              <w:tc>
                <w:tcPr>
                  <w:tcW w:w="3247" w:type="dxa"/>
                  <w:vAlign w:val="center"/>
                </w:tcPr>
                <w:p>
                  <w:pPr>
                    <w:keepNext/>
                    <w:keepLines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精准度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6" w:hRule="atLeast"/>
              </w:trPr>
              <w:tc>
                <w:tcPr>
                  <w:tcW w:w="2298" w:type="dxa"/>
                  <w:vAlign w:val="center"/>
                </w:tcPr>
                <w:p>
                  <w:pPr>
                    <w:keepNext/>
                    <w:keepLines/>
                    <w:ind w:left="-105" w:leftChars="-50" w:right="-105" w:rightChars="-50" w:firstLine="42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台式pH计（HCT-FA-280）</w:t>
                  </w:r>
                </w:p>
              </w:tc>
              <w:tc>
                <w:tcPr>
                  <w:tcW w:w="1352" w:type="dxa"/>
                  <w:vAlign w:val="center"/>
                </w:tcPr>
                <w:p>
                  <w:pPr>
                    <w:keepNext/>
                    <w:keepLines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FE20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keepNext/>
                    <w:keepLines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pH：0.00~14.00</w:t>
                  </w:r>
                </w:p>
              </w:tc>
              <w:tc>
                <w:tcPr>
                  <w:tcW w:w="3247" w:type="dxa"/>
                  <w:vAlign w:val="center"/>
                </w:tcPr>
                <w:p>
                  <w:pPr>
                    <w:keepNext/>
                    <w:keepLines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电子单元测量误差：±0.01pH,±1mV，±0.5℃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2" w:hRule="atLeast"/>
              </w:trPr>
              <w:tc>
                <w:tcPr>
                  <w:tcW w:w="2298" w:type="dxa"/>
                  <w:vAlign w:val="center"/>
                </w:tcPr>
                <w:p>
                  <w:pPr>
                    <w:ind w:firstLine="42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电子分析天平（HCT-FA-126）</w:t>
                  </w:r>
                </w:p>
              </w:tc>
              <w:tc>
                <w:tcPr>
                  <w:tcW w:w="135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AL204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keepNext/>
                    <w:keepLines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0-210g</w:t>
                  </w:r>
                </w:p>
              </w:tc>
              <w:tc>
                <w:tcPr>
                  <w:tcW w:w="3247" w:type="dxa"/>
                  <w:vAlign w:val="center"/>
                </w:tcPr>
                <w:p>
                  <w:pPr>
                    <w:keepNext/>
                    <w:keepLines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"线性误差：±0.0003g 最大允许误差：0g≤m≤50g：±0.5mg，50g＜m≤200g：±1mg，200g＜m≤210g：±1.5mg"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8" w:hRule="atLeast"/>
              </w:trPr>
              <w:tc>
                <w:tcPr>
                  <w:tcW w:w="2298" w:type="dxa"/>
                  <w:vAlign w:val="center"/>
                </w:tcPr>
                <w:p>
                  <w:pPr>
                    <w:ind w:firstLine="42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紫外分光光度计（HCT-FA-112）</w:t>
                  </w:r>
                </w:p>
              </w:tc>
              <w:tc>
                <w:tcPr>
                  <w:tcW w:w="1352" w:type="dxa"/>
                  <w:vAlign w:val="center"/>
                </w:tcPr>
                <w:p>
                  <w:pPr>
                    <w:keepNext/>
                    <w:keepLines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UV-3802H</w:t>
                  </w:r>
                </w:p>
              </w:tc>
              <w:tc>
                <w:tcPr>
                  <w:tcW w:w="1527" w:type="dxa"/>
                  <w:vAlign w:val="center"/>
                </w:tcPr>
                <w:p>
                  <w:pPr>
                    <w:keepNext/>
                    <w:keepLines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190-1100nm</w:t>
                  </w:r>
                </w:p>
              </w:tc>
              <w:tc>
                <w:tcPr>
                  <w:tcW w:w="3247" w:type="dxa"/>
                  <w:vAlign w:val="center"/>
                </w:tcPr>
                <w:p>
                  <w:pPr>
                    <w:keepNext/>
                    <w:keepLines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±0.3nm</w:t>
                  </w:r>
                </w:p>
              </w:tc>
            </w:tr>
          </w:tbl>
          <w:p>
            <w:pPr>
              <w:pStyle w:val="3"/>
              <w:tabs>
                <w:tab w:val="left" w:pos="567"/>
              </w:tabs>
              <w:spacing w:before="220" w:after="0" w:line="460" w:lineRule="exact"/>
              <w:ind w:firstLine="48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19" w:name="_Toc21171"/>
            <w:bookmarkStart w:id="20" w:name="_Toc969"/>
            <w:bookmarkStart w:id="21" w:name="_Toc15825"/>
            <w:bookmarkStart w:id="22" w:name="_Toc496198271"/>
            <w:bookmarkStart w:id="23" w:name="_Toc496198351"/>
            <w:r>
              <w:rPr>
                <w:rFonts w:hint="eastAsia" w:ascii="宋体" w:hAnsi="宋体" w:eastAsia="宋体" w:cs="宋体"/>
                <w:sz w:val="24"/>
                <w:szCs w:val="24"/>
              </w:rPr>
              <w:t>5.3水质监测分析过程中的质量保证和质量控制</w:t>
            </w:r>
            <w:bookmarkEnd w:id="19"/>
            <w:bookmarkEnd w:id="20"/>
            <w:bookmarkEnd w:id="21"/>
            <w:bookmarkEnd w:id="22"/>
            <w:bookmarkEnd w:id="23"/>
          </w:p>
          <w:p>
            <w:pPr>
              <w:spacing w:before="100" w:line="460" w:lineRule="exact"/>
              <w:ind w:firstLine="480" w:firstLineChars="200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水样的采集、运输、保存、实验室分析和数据计算的全过程均按照《环境水质监测质量保证手册》(第四版)的要求进行。在现场监测期间，对废水排放口的水样采取平行样的方式进行质量控制。质量控制结果表明，本次水样的现场采集及实验室分析均满足质量控制要求。</w:t>
            </w:r>
          </w:p>
          <w:p>
            <w:pPr>
              <w:pStyle w:val="3"/>
              <w:tabs>
                <w:tab w:val="left" w:pos="567"/>
                <w:tab w:val="left" w:pos="2751"/>
              </w:tabs>
              <w:spacing w:before="156" w:line="240" w:lineRule="auto"/>
              <w:ind w:firstLine="514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5.4气体监测分析过程中的质量保证和质量控制</w:t>
            </w:r>
          </w:p>
          <w:p>
            <w:pPr>
              <w:spacing w:line="360" w:lineRule="auto"/>
              <w:ind w:firstLine="256" w:firstLineChars="1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（1）气体的采集、运输、保存、实验室分析和数据计算的全过程均按照《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固定污染源监测质量保证与质量控制技术规范》（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HJ/T373-2007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  <w:p>
            <w:pPr>
              <w:spacing w:line="360" w:lineRule="auto"/>
              <w:ind w:left="272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（2）尽量避免被测排放物中共存污染物分析的交叉干扰。</w:t>
            </w:r>
          </w:p>
          <w:p>
            <w:pPr>
              <w:spacing w:line="360" w:lineRule="auto"/>
              <w:ind w:left="272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（3）被测排放物的浓度在仪器量程的有效范围（30%－70%之间）</w:t>
            </w:r>
          </w:p>
          <w:p>
            <w:pPr>
              <w:spacing w:line="360" w:lineRule="auto"/>
              <w:ind w:firstLine="256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（4）采样器在进入现场前应对采样器流量计、流速计等进行校核。烟气监测（分析）仪器在测试前按监测因子分别用标准气体和流量计（标定），在测试时应保证采样流量的准确。</w:t>
            </w:r>
          </w:p>
          <w:p>
            <w:pPr>
              <w:spacing w:before="100" w:line="46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5.5噪声监测分析过程中的质量保证和质量控制</w:t>
            </w:r>
          </w:p>
          <w:p>
            <w:pPr>
              <w:pStyle w:val="3"/>
              <w:tabs>
                <w:tab w:val="left" w:pos="567"/>
                <w:tab w:val="left" w:pos="2751"/>
              </w:tabs>
              <w:spacing w:before="156" w:after="0"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声级计在测试前后用标准发生器进行校准，测量前后仪器的灵敏度相差不大于0.5dB,若大于0.5dB测试数据无效</w:t>
            </w:r>
          </w:p>
          <w:p>
            <w:pPr>
              <w:pStyle w:val="3"/>
              <w:tabs>
                <w:tab w:val="left" w:pos="567"/>
                <w:tab w:val="left" w:pos="2751"/>
              </w:tabs>
              <w:spacing w:before="156" w:after="0" w:line="360" w:lineRule="auto"/>
              <w:ind w:firstLine="514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5.</w:t>
            </w:r>
            <w:bookmarkEnd w:id="14"/>
            <w:bookmarkEnd w:id="15"/>
            <w:bookmarkEnd w:id="16"/>
            <w:bookmarkEnd w:id="17"/>
            <w:bookmarkEnd w:id="18"/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其它质量控制和质量保证措施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质量保证措施按</w:t>
            </w:r>
            <w:bookmarkStart w:id="24" w:name="OLE_LINK5"/>
            <w:bookmarkStart w:id="25" w:name="OLE_LINK6"/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《 排污单位自行监测技术指南总则》</w:t>
            </w:r>
            <w:bookmarkEnd w:id="24"/>
            <w:bookmarkEnd w:id="25"/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《浙江省环境监测质量保证技术规定》（第二版 试行）执行。   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（1）及时了解工况，保证监测过程中主体工程工况稳定、环境保护设施运行正常；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（2）合理布设监测点位，保证各监测点位布设的科学性和可比性；</w:t>
            </w:r>
          </w:p>
          <w:p>
            <w:pPr>
              <w:spacing w:line="360" w:lineRule="auto"/>
              <w:ind w:firstLine="48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（3）监测分析方法采用国家有关部门颁布(或推荐)的标准分析方法，监测人员经过考核并持有合格证；</w:t>
            </w:r>
          </w:p>
          <w:p>
            <w:pPr>
              <w:spacing w:line="360" w:lineRule="auto"/>
              <w:ind w:firstLine="480"/>
              <w:rPr>
                <w:rFonts w:ascii="Times New Roman" w:hAnsi="Times New Roman"/>
                <w:color w:val="000000"/>
                <w:spacing w:val="8"/>
                <w:sz w:val="2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）监测数据实行三级审核制度。</w:t>
            </w:r>
          </w:p>
        </w:tc>
      </w:tr>
    </w:tbl>
    <w:p>
      <w:pPr>
        <w:shd w:val="solid" w:color="FFFFFF" w:fill="auto"/>
        <w:autoSpaceDN w:val="0"/>
        <w:spacing w:after="150" w:line="315" w:lineRule="atLeast"/>
        <w:rPr>
          <w:color w:val="000000"/>
          <w:spacing w:val="8"/>
          <w:sz w:val="25"/>
          <w:shd w:val="clear" w:color="auto" w:fill="FFFFFF"/>
        </w:rPr>
      </w:pPr>
    </w:p>
    <w:p>
      <w:pPr>
        <w:shd w:val="solid" w:color="FFFFFF" w:fill="auto"/>
        <w:autoSpaceDN w:val="0"/>
        <w:spacing w:after="150" w:line="315" w:lineRule="atLeast"/>
        <w:rPr>
          <w:color w:val="000000"/>
          <w:spacing w:val="8"/>
          <w:sz w:val="24"/>
          <w:shd w:val="clear" w:color="auto" w:fill="FFFFFF"/>
        </w:rPr>
        <w:sectPr>
          <w:pgSz w:w="11906" w:h="16838"/>
          <w:pgMar w:top="1440" w:right="1800" w:bottom="1440" w:left="1800" w:header="1134" w:footer="964" w:gutter="0"/>
          <w:pgNumType w:fmt="decimal"/>
          <w:cols w:space="720" w:num="1"/>
          <w:docGrid w:linePitch="312" w:charSpace="0"/>
        </w:sectPr>
      </w:pPr>
    </w:p>
    <w:p>
      <w:pPr>
        <w:shd w:val="solid" w:color="FFFFFF" w:fill="auto"/>
        <w:autoSpaceDN w:val="0"/>
        <w:spacing w:after="150" w:line="315" w:lineRule="atLeast"/>
        <w:rPr>
          <w:color w:val="000000"/>
          <w:spacing w:val="8"/>
          <w:sz w:val="25"/>
          <w:shd w:val="clear" w:color="auto" w:fill="FFFFFF"/>
        </w:rPr>
      </w:pPr>
      <w:r>
        <w:rPr>
          <w:b/>
          <w:color w:val="000000"/>
          <w:spacing w:val="8"/>
          <w:sz w:val="24"/>
          <w:shd w:val="clear" w:color="auto" w:fill="FFFFFF"/>
        </w:rPr>
        <w:t>表六</w:t>
      </w:r>
    </w:p>
    <w:tbl>
      <w:tblPr>
        <w:tblStyle w:val="6"/>
        <w:tblW w:w="8500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5" w:hRule="atLeast"/>
        </w:trPr>
        <w:tc>
          <w:tcPr>
            <w:tcW w:w="8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numPr>
                <w:ilvl w:val="0"/>
                <w:numId w:val="4"/>
              </w:numPr>
              <w:shd w:val="solid" w:color="FFFFFF" w:fill="auto"/>
              <w:autoSpaceDN w:val="0"/>
              <w:spacing w:before="45" w:after="150" w:line="240" w:lineRule="auto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验收监测内容</w:t>
            </w:r>
          </w:p>
          <w:p>
            <w:pPr>
              <w:shd w:val="solid" w:color="FFFFFF" w:fill="auto"/>
              <w:autoSpaceDN w:val="0"/>
              <w:spacing w:before="45" w:after="150" w:line="240" w:lineRule="auto"/>
              <w:ind w:firstLine="514" w:firstLineChars="2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6.1废水</w:t>
            </w:r>
          </w:p>
          <w:p>
            <w:pPr>
              <w:shd w:val="solid" w:color="FFFFFF" w:fill="auto"/>
              <w:autoSpaceDN w:val="0"/>
              <w:spacing w:after="150" w:line="240" w:lineRule="auto"/>
              <w:ind w:left="479" w:leftChars="228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本项目废水监测点位、项目及监测频次详见表6-1。</w:t>
            </w:r>
          </w:p>
          <w:p>
            <w:pPr>
              <w:shd w:val="solid" w:color="FFFFFF" w:fill="auto"/>
              <w:autoSpaceDN w:val="0"/>
              <w:spacing w:after="150" w:line="240" w:lineRule="auto"/>
              <w:ind w:firstLine="3614" w:firstLineChars="15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表6-1 废水监测内容</w:t>
            </w:r>
          </w:p>
          <w:tbl>
            <w:tblPr>
              <w:tblStyle w:val="6"/>
              <w:tblW w:w="840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9"/>
              <w:gridCol w:w="1702"/>
              <w:gridCol w:w="3678"/>
              <w:gridCol w:w="173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0" w:hRule="atLeast"/>
                <w:jc w:val="center"/>
              </w:trPr>
              <w:tc>
                <w:tcPr>
                  <w:tcW w:w="1289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  <w:t>监测对象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  <w:t>测点位置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  <w:t>监测项目</w:t>
                  </w:r>
                </w:p>
              </w:tc>
              <w:tc>
                <w:tcPr>
                  <w:tcW w:w="1731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  <w:t>监测频次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7" w:hRule="atLeast"/>
                <w:jc w:val="center"/>
              </w:trPr>
              <w:tc>
                <w:tcPr>
                  <w:tcW w:w="1289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</w:rPr>
                    <w:t>生活废水</w:t>
                  </w:r>
                </w:p>
              </w:tc>
              <w:tc>
                <w:tcPr>
                  <w:tcW w:w="1702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</w:rPr>
                    <w:t>排放口</w:t>
                  </w:r>
                </w:p>
              </w:tc>
              <w:tc>
                <w:tcPr>
                  <w:tcW w:w="3678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</w:rPr>
                    <w:t>pH、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  <w:t>化学需氧量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  <w:t>悬浮物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</w:rPr>
                    <w:t>、氨氮</w:t>
                  </w:r>
                </w:p>
              </w:tc>
              <w:tc>
                <w:tcPr>
                  <w:tcW w:w="1731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</w:rPr>
                    <w:t>4次/天，2天</w:t>
                  </w:r>
                </w:p>
              </w:tc>
            </w:tr>
          </w:tbl>
          <w:p>
            <w:pPr>
              <w:shd w:val="solid" w:color="FFFFFF" w:fill="auto"/>
              <w:autoSpaceDN w:val="0"/>
              <w:spacing w:after="150" w:line="240" w:lineRule="auto"/>
              <w:ind w:firstLine="482" w:firstLineChars="200"/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6.2废气</w:t>
            </w:r>
          </w:p>
          <w:p>
            <w:pPr>
              <w:shd w:val="solid" w:color="FFFFFF" w:fill="auto"/>
              <w:autoSpaceDN w:val="0"/>
              <w:spacing w:after="150" w:line="240" w:lineRule="auto"/>
              <w:ind w:left="479" w:leftChars="228"/>
              <w:jc w:val="both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本项目废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气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监测点位、项目及监测频次详见表6-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。</w:t>
            </w:r>
          </w:p>
          <w:tbl>
            <w:tblPr>
              <w:tblStyle w:val="6"/>
              <w:tblW w:w="8380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92"/>
              <w:gridCol w:w="1594"/>
              <w:gridCol w:w="3467"/>
              <w:gridCol w:w="172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1592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  <w:t>监测对象</w:t>
                  </w:r>
                </w:p>
              </w:tc>
              <w:tc>
                <w:tcPr>
                  <w:tcW w:w="1594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  <w:t>测点位置</w:t>
                  </w:r>
                </w:p>
              </w:tc>
              <w:tc>
                <w:tcPr>
                  <w:tcW w:w="3467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  <w:t>监测项目</w:t>
                  </w: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napToGrid w:val="0"/>
                      <w:color w:val="000000"/>
                      <w:sz w:val="24"/>
                      <w:szCs w:val="24"/>
                    </w:rPr>
                    <w:t>监测频次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  <w:jc w:val="center"/>
              </w:trPr>
              <w:tc>
                <w:tcPr>
                  <w:tcW w:w="1592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  <w:t>无组织颗粒物</w:t>
                  </w:r>
                </w:p>
              </w:tc>
              <w:tc>
                <w:tcPr>
                  <w:tcW w:w="1594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  <w:t>厂界四周</w:t>
                  </w:r>
                </w:p>
              </w:tc>
              <w:tc>
                <w:tcPr>
                  <w:tcW w:w="3467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  <w:t>颗粒物</w:t>
                  </w: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</w:rPr>
                    <w:t>次/天，2天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2" w:hRule="atLeast"/>
                <w:jc w:val="center"/>
              </w:trPr>
              <w:tc>
                <w:tcPr>
                  <w:tcW w:w="1592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  <w:t>非甲烷总烃</w:t>
                  </w:r>
                </w:p>
              </w:tc>
              <w:tc>
                <w:tcPr>
                  <w:tcW w:w="1594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  <w:t>回火炉排气筒</w:t>
                  </w:r>
                </w:p>
              </w:tc>
              <w:tc>
                <w:tcPr>
                  <w:tcW w:w="3467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eastAsia="zh-CN"/>
                    </w:rPr>
                    <w:t>非甲烷总烃</w:t>
                  </w:r>
                </w:p>
              </w:tc>
              <w:tc>
                <w:tcPr>
                  <w:tcW w:w="1727" w:type="dxa"/>
                  <w:vAlign w:val="center"/>
                </w:tcPr>
                <w:p>
                  <w:pPr>
                    <w:widowControl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 w:eastAsia="宋体" w:cs="宋体"/>
                      <w:snapToGrid w:val="0"/>
                      <w:color w:val="000000"/>
                      <w:sz w:val="24"/>
                      <w:szCs w:val="24"/>
                    </w:rPr>
                    <w:t>次/天，2天</w:t>
                  </w:r>
                </w:p>
              </w:tc>
            </w:tr>
          </w:tbl>
          <w:p>
            <w:pPr>
              <w:shd w:val="solid" w:color="FFFFFF" w:fill="auto"/>
              <w:autoSpaceDN w:val="0"/>
              <w:spacing w:before="45" w:after="150" w:line="240" w:lineRule="auto"/>
              <w:ind w:firstLine="257" w:firstLineChars="1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噪声</w:t>
            </w:r>
          </w:p>
          <w:p>
            <w:pPr>
              <w:shd w:val="solid" w:color="FFFFFF" w:fill="auto"/>
              <w:autoSpaceDN w:val="0"/>
              <w:spacing w:after="150" w:line="240" w:lineRule="auto"/>
              <w:ind w:firstLine="480" w:firstLineChars="2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根据监测目的和噪声源分布情况，在厂界周围设置4个（1#~4#）厂界噪声监测点，每个测点昼间监测1次，监测2天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shd w:val="solid" w:color="FFFFFF" w:fill="auto"/>
              <w:autoSpaceDN w:val="0"/>
              <w:spacing w:after="150" w:line="240" w:lineRule="auto"/>
              <w:ind w:firstLine="257" w:firstLineChars="1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6.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固废</w:t>
            </w:r>
          </w:p>
          <w:p>
            <w:pPr>
              <w:shd w:val="solid" w:color="FFFFFF" w:fill="auto"/>
              <w:autoSpaceDN w:val="0"/>
              <w:spacing w:after="150" w:line="24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主要调查固废产生、利用及处置情况，厂区的暂存仓库是否规范合理</w:t>
            </w:r>
          </w:p>
          <w:p>
            <w:pPr>
              <w:shd w:val="solid" w:color="FFFFFF" w:fill="auto"/>
              <w:autoSpaceDN w:val="0"/>
              <w:spacing w:after="150" w:line="360" w:lineRule="auto"/>
              <w:ind w:firstLine="257" w:firstLineChars="1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6.5监测点位</w:t>
            </w:r>
          </w:p>
          <w:p>
            <w:pPr>
              <w:shd w:val="solid" w:color="FFFFFF" w:fill="auto"/>
              <w:autoSpaceDN w:val="0"/>
              <w:spacing w:after="150" w:line="240" w:lineRule="auto"/>
            </w:pPr>
          </w:p>
          <w:p>
            <w:pPr>
              <w:shd w:val="solid" w:color="FFFFFF" w:fill="auto"/>
              <w:autoSpaceDN w:val="0"/>
              <w:spacing w:after="150" w:line="24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drawing>
                <wp:inline distT="0" distB="0" distL="114300" distR="114300">
                  <wp:extent cx="5215890" cy="2460625"/>
                  <wp:effectExtent l="0" t="0" r="3810" b="15875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5890" cy="246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hd w:val="solid" w:color="FFFFFF" w:fill="auto"/>
        <w:autoSpaceDN w:val="0"/>
        <w:spacing w:after="150" w:line="315" w:lineRule="atLeast"/>
        <w:rPr>
          <w:color w:val="000000"/>
          <w:spacing w:val="8"/>
          <w:sz w:val="24"/>
          <w:shd w:val="clear" w:color="auto" w:fill="FFFFFF"/>
        </w:rPr>
        <w:sectPr>
          <w:pgSz w:w="11906" w:h="16838"/>
          <w:pgMar w:top="1440" w:right="1800" w:bottom="1440" w:left="1800" w:header="1134" w:footer="964" w:gutter="0"/>
          <w:pgNumType w:fmt="decimal"/>
          <w:cols w:space="720" w:num="1"/>
          <w:docGrid w:linePitch="312" w:charSpace="0"/>
        </w:sectPr>
      </w:pPr>
    </w:p>
    <w:p>
      <w:pPr>
        <w:shd w:val="solid" w:color="FFFFFF" w:fill="auto"/>
        <w:autoSpaceDN w:val="0"/>
        <w:spacing w:after="150" w:line="315" w:lineRule="atLeast"/>
        <w:rPr>
          <w:color w:val="000000"/>
          <w:spacing w:val="8"/>
          <w:sz w:val="25"/>
          <w:shd w:val="clear" w:color="auto" w:fill="FFFFFF"/>
        </w:rPr>
      </w:pPr>
      <w:r>
        <w:rPr>
          <w:color w:val="000000"/>
          <w:spacing w:val="8"/>
          <w:sz w:val="24"/>
          <w:shd w:val="clear" w:color="auto" w:fill="FFFFFF"/>
        </w:rPr>
        <w:t xml:space="preserve"> </w:t>
      </w:r>
      <w:r>
        <w:rPr>
          <w:b/>
          <w:color w:val="000000"/>
          <w:spacing w:val="8"/>
          <w:sz w:val="24"/>
          <w:shd w:val="clear" w:color="auto" w:fill="FFFFFF"/>
        </w:rPr>
        <w:t>表七</w:t>
      </w:r>
    </w:p>
    <w:tbl>
      <w:tblPr>
        <w:tblStyle w:val="6"/>
        <w:tblW w:w="8278" w:type="dxa"/>
        <w:tblInd w:w="6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7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0" w:hRule="atLeast"/>
        </w:trPr>
        <w:tc>
          <w:tcPr>
            <w:tcW w:w="827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hd w:val="solid" w:color="FFFFFF" w:fill="auto"/>
              <w:autoSpaceDN w:val="0"/>
              <w:spacing w:before="45" w:after="150" w:line="315" w:lineRule="atLeas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7.验收监测结果与评价</w:t>
            </w:r>
          </w:p>
          <w:p>
            <w:pPr>
              <w:shd w:val="solid" w:color="FFFFFF" w:fill="auto"/>
              <w:autoSpaceDN w:val="0"/>
              <w:spacing w:before="45" w:after="150" w:line="315" w:lineRule="atLeast"/>
              <w:ind w:firstLine="514" w:firstLineChars="2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7.1 生产工况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监测结果见表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7-1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>
            <w:pPr>
              <w:pStyle w:val="11"/>
              <w:spacing w:before="0" w:line="240" w:lineRule="auto"/>
              <w:ind w:firstLine="422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  <w:t>表7-1 监测期间主导产品生产负荷情况表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11"/>
              <w:spacing w:before="0" w:line="240" w:lineRule="auto"/>
              <w:ind w:firstLine="422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/>
              </w:rPr>
            </w:pPr>
          </w:p>
          <w:tbl>
            <w:tblPr>
              <w:tblStyle w:val="6"/>
              <w:tblW w:w="83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33"/>
              <w:gridCol w:w="1718"/>
              <w:gridCol w:w="1118"/>
              <w:gridCol w:w="1343"/>
              <w:gridCol w:w="1343"/>
              <w:gridCol w:w="134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43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718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产品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名称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单位</w:t>
                  </w: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设计产量</w:t>
                  </w: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实际产量</w:t>
                  </w:r>
                </w:p>
              </w:tc>
              <w:tc>
                <w:tcPr>
                  <w:tcW w:w="1345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生产负荷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5" w:hRule="atLeast"/>
              </w:trPr>
              <w:tc>
                <w:tcPr>
                  <w:tcW w:w="143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.17</w:t>
                  </w:r>
                </w:p>
              </w:tc>
              <w:tc>
                <w:tcPr>
                  <w:tcW w:w="1718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汽车用弹簧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t/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d</w:t>
                  </w: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0.5</w:t>
                  </w: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0.417</w:t>
                  </w:r>
                </w:p>
              </w:tc>
              <w:tc>
                <w:tcPr>
                  <w:tcW w:w="1345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83.3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143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.18</w:t>
                  </w:r>
                </w:p>
              </w:tc>
              <w:tc>
                <w:tcPr>
                  <w:tcW w:w="1718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汽车用弹簧</w:t>
                  </w:r>
                </w:p>
              </w:tc>
              <w:tc>
                <w:tcPr>
                  <w:tcW w:w="1118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t/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d</w:t>
                  </w: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0.5</w:t>
                  </w:r>
                </w:p>
              </w:tc>
              <w:tc>
                <w:tcPr>
                  <w:tcW w:w="1343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0.410</w:t>
                  </w:r>
                </w:p>
              </w:tc>
              <w:tc>
                <w:tcPr>
                  <w:tcW w:w="1345" w:type="dxa"/>
                  <w:vAlign w:val="center"/>
                </w:tcPr>
                <w:p>
                  <w:pPr>
                    <w:autoSpaceDN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lang w:bidi="ar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83.3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%</w:t>
                  </w:r>
                </w:p>
              </w:tc>
            </w:tr>
          </w:tbl>
          <w:p>
            <w:pPr>
              <w:shd w:val="solid" w:color="FFFFFF" w:fill="auto"/>
              <w:autoSpaceDN w:val="0"/>
              <w:spacing w:before="45" w:after="150" w:line="315" w:lineRule="atLeast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由上表7-1可知，监测期间本项目的生产负荷满足测试要求。</w:t>
            </w:r>
          </w:p>
          <w:p>
            <w:pPr>
              <w:shd w:val="solid" w:color="FFFFFF" w:fill="auto"/>
              <w:autoSpaceDN w:val="0"/>
              <w:spacing w:before="45" w:after="150" w:line="315" w:lineRule="atLeast"/>
              <w:ind w:firstLine="514" w:firstLineChars="2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7.2验收监测结果及评价</w:t>
            </w:r>
          </w:p>
          <w:p>
            <w:pPr>
              <w:shd w:val="solid" w:color="FFFFFF" w:fill="auto"/>
              <w:autoSpaceDN w:val="0"/>
              <w:spacing w:before="45" w:after="150" w:line="315" w:lineRule="atLeast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7.2.1废水</w:t>
            </w:r>
          </w:p>
          <w:p>
            <w:pPr>
              <w:shd w:val="solid" w:color="FFFFFF" w:fill="auto"/>
              <w:autoSpaceDN w:val="0"/>
              <w:spacing w:before="45" w:after="150" w:line="240" w:lineRule="auto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生活废水监测结果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，见表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7-2</w:t>
            </w:r>
          </w:p>
          <w:p>
            <w:pPr>
              <w:shd w:val="solid" w:color="FFFFFF" w:fill="auto"/>
              <w:autoSpaceDN w:val="0"/>
              <w:spacing w:before="45" w:after="150" w:line="240" w:lineRule="auto"/>
              <w:ind w:firstLine="482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表7-2生活废水监测结果</w:t>
            </w:r>
          </w:p>
          <w:tbl>
            <w:tblPr>
              <w:tblStyle w:val="7"/>
              <w:tblpPr w:leftFromText="180" w:rightFromText="180" w:vertAnchor="text" w:horzAnchor="page" w:tblpX="127" w:tblpY="488"/>
              <w:tblOverlap w:val="never"/>
              <w:tblW w:w="770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83"/>
              <w:gridCol w:w="1284"/>
              <w:gridCol w:w="1083"/>
              <w:gridCol w:w="1354"/>
              <w:gridCol w:w="1413"/>
              <w:gridCol w:w="128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2567" w:type="dxa"/>
                  <w:gridSpan w:val="2"/>
                  <w:vMerge w:val="restart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监测点位与时间</w:t>
                  </w:r>
                </w:p>
              </w:tc>
              <w:tc>
                <w:tcPr>
                  <w:tcW w:w="5133" w:type="dxa"/>
                  <w:gridSpan w:val="4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  <w:t>检测项目及结果（浓度单位：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mg/L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2" w:hRule="atLeast"/>
              </w:trPr>
              <w:tc>
                <w:tcPr>
                  <w:tcW w:w="2567" w:type="dxa"/>
                  <w:gridSpan w:val="2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PH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  <w:t>悬浮物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  <w:t>化学需氧量</w:t>
                  </w: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  <w:t>氨氮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283" w:type="dxa"/>
                  <w:vMerge w:val="restart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  <w:t>生活污水排放口</w:t>
                  </w:r>
                </w:p>
              </w:tc>
              <w:tc>
                <w:tcPr>
                  <w:tcW w:w="1284" w:type="dxa"/>
                  <w:vMerge w:val="restart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2019.4.17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7.35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30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69</w:t>
                  </w: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11.4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283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84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7.42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36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72</w:t>
                  </w: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11.1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283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84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7.32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43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67</w:t>
                  </w: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10.7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283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84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7.45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38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75</w:t>
                  </w: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10.9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9" w:hRule="atLeast"/>
              </w:trPr>
              <w:tc>
                <w:tcPr>
                  <w:tcW w:w="1283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  <w:t>均值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36.8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70.8</w:t>
                  </w: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11.0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283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84" w:type="dxa"/>
                  <w:vMerge w:val="restart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2019.4.18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7.44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33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74</w:t>
                  </w: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12.2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283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84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7.38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37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71</w:t>
                  </w: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11.6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283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84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7.35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35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67</w:t>
                  </w: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11.9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5" w:hRule="atLeast"/>
              </w:trPr>
              <w:tc>
                <w:tcPr>
                  <w:tcW w:w="1283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84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7.47</w:t>
                  </w: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41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70</w:t>
                  </w: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11.2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1" w:hRule="atLeast"/>
              </w:trPr>
              <w:tc>
                <w:tcPr>
                  <w:tcW w:w="1283" w:type="dxa"/>
                  <w:vMerge w:val="continue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28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eastAsia="zh-CN"/>
                    </w:rPr>
                    <w:t>均值</w:t>
                  </w:r>
                </w:p>
              </w:tc>
              <w:tc>
                <w:tcPr>
                  <w:tcW w:w="10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</w:rPr>
                  </w:pPr>
                </w:p>
              </w:tc>
              <w:tc>
                <w:tcPr>
                  <w:tcW w:w="1354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36.5</w:t>
                  </w:r>
                </w:p>
              </w:tc>
              <w:tc>
                <w:tcPr>
                  <w:tcW w:w="141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70.5</w:t>
                  </w:r>
                </w:p>
              </w:tc>
              <w:tc>
                <w:tcPr>
                  <w:tcW w:w="1283" w:type="dxa"/>
                  <w:vAlign w:val="center"/>
                </w:tcPr>
                <w:p>
                  <w:p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  <w:t>11.7</w:t>
                  </w:r>
                </w:p>
              </w:tc>
            </w:tr>
          </w:tbl>
          <w:p>
            <w:pPr>
              <w:shd w:val="solid" w:color="FFFFFF" w:fill="auto"/>
              <w:autoSpaceDN w:val="0"/>
              <w:spacing w:before="45" w:after="150"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从表7-2表明，生活废水排放口pH值范围7.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32</w:t>
            </w:r>
            <w:r>
              <w:rPr>
                <w:rFonts w:ascii="Times New Roman" w:hAnsi="Times New Roman"/>
                <w:sz w:val="24"/>
              </w:rPr>
              <w:t>-7.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47</w:t>
            </w:r>
            <w:r>
              <w:rPr>
                <w:rFonts w:ascii="Times New Roman" w:hAnsi="Times New Roman"/>
                <w:sz w:val="24"/>
              </w:rPr>
              <w:t>，各污染物最大日浓度分别为：化学需氧量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75</w:t>
            </w:r>
            <w:r>
              <w:rPr>
                <w:rFonts w:ascii="Times New Roman" w:hAnsi="Times New Roman"/>
                <w:sz w:val="24"/>
              </w:rPr>
              <w:t>mg/L、氨氮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12.2</w:t>
            </w:r>
            <w:r>
              <w:rPr>
                <w:rFonts w:ascii="Times New Roman" w:hAnsi="Times New Roman"/>
                <w:sz w:val="24"/>
              </w:rPr>
              <w:t>mg/L、悬浮物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>43</w:t>
            </w:r>
            <w:r>
              <w:rPr>
                <w:rFonts w:ascii="Times New Roman" w:hAnsi="Times New Roman"/>
                <w:sz w:val="24"/>
              </w:rPr>
              <w:t>mg/L；pH、化学需氧量、氨氮、五日生化需氧量、悬浮物和石油类的浓度均符合《污水综合排放标准》（GB 8978-1996）</w:t>
            </w:r>
            <w:r>
              <w:rPr>
                <w:rFonts w:hint="eastAsia" w:ascii="Times New Roman" w:hAnsi="Times New Roman"/>
                <w:sz w:val="24"/>
              </w:rPr>
              <w:t>表4中</w:t>
            </w:r>
            <w:r>
              <w:rPr>
                <w:rFonts w:ascii="Times New Roman" w:hAnsi="Times New Roman"/>
                <w:sz w:val="24"/>
              </w:rPr>
              <w:t>的一级标准。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7.2.2废气</w:t>
            </w:r>
          </w:p>
          <w:p>
            <w:pPr>
              <w:numPr>
                <w:ilvl w:val="0"/>
                <w:numId w:val="5"/>
              </w:numPr>
              <w:shd w:val="solid" w:color="FFFFFF" w:fill="auto"/>
              <w:autoSpaceDN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厂界无组织废气检测</w:t>
            </w:r>
          </w:p>
          <w:p>
            <w:pPr>
              <w:numPr>
                <w:ilvl w:val="0"/>
                <w:numId w:val="0"/>
              </w:numPr>
              <w:shd w:val="solid" w:color="FFFFFF" w:fill="auto"/>
              <w:autoSpaceDN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6"/>
              </w:numPr>
              <w:shd w:val="solid" w:color="FFFFFF" w:fill="auto"/>
              <w:autoSpaceDN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气象条件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见表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7-3</w:t>
            </w:r>
          </w:p>
          <w:p>
            <w:pPr>
              <w:numPr>
                <w:ilvl w:val="0"/>
                <w:numId w:val="0"/>
              </w:numPr>
              <w:shd w:val="solid" w:color="FFFFFF" w:fill="auto"/>
              <w:autoSpaceDN w:val="0"/>
              <w:spacing w:line="24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hd w:val="solid" w:color="FFFFFF" w:fill="auto"/>
              <w:autoSpaceDN w:val="0"/>
              <w:spacing w:before="45" w:after="150"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表7-3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厂界无组织废气检测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场气象条件</w:t>
            </w:r>
          </w:p>
          <w:tbl>
            <w:tblPr>
              <w:tblStyle w:val="7"/>
              <w:tblW w:w="80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18"/>
              <w:gridCol w:w="1125"/>
              <w:gridCol w:w="705"/>
              <w:gridCol w:w="1290"/>
              <w:gridCol w:w="1215"/>
              <w:gridCol w:w="1429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采样日期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采样时间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风向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风速（m/s）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气温（℃）</w:t>
                  </w:r>
                </w:p>
              </w:tc>
              <w:tc>
                <w:tcPr>
                  <w:tcW w:w="1429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气压（KPa）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天气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restart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2019.4.17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第一次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东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1.0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19.4</w:t>
                  </w:r>
                </w:p>
              </w:tc>
              <w:tc>
                <w:tcPr>
                  <w:tcW w:w="1429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101.12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continue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第二次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东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1.1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21.6</w:t>
                  </w:r>
                </w:p>
              </w:tc>
              <w:tc>
                <w:tcPr>
                  <w:tcW w:w="1429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101.10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continue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第三次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东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1.1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19.0</w:t>
                  </w:r>
                </w:p>
              </w:tc>
              <w:tc>
                <w:tcPr>
                  <w:tcW w:w="1429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101.11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restart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2019.4.18</w:t>
                  </w: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第一次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东北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1.0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20.3</w:t>
                  </w:r>
                </w:p>
              </w:tc>
              <w:tc>
                <w:tcPr>
                  <w:tcW w:w="1429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101.17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continue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第二次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东北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1.2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23.5</w:t>
                  </w:r>
                </w:p>
              </w:tc>
              <w:tc>
                <w:tcPr>
                  <w:tcW w:w="1429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101.15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18" w:type="dxa"/>
                  <w:vMerge w:val="continue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2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第三次</w:t>
                  </w:r>
                </w:p>
              </w:tc>
              <w:tc>
                <w:tcPr>
                  <w:tcW w:w="70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东北</w:t>
                  </w:r>
                </w:p>
              </w:tc>
              <w:tc>
                <w:tcPr>
                  <w:tcW w:w="1290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1.2</w:t>
                  </w:r>
                </w:p>
              </w:tc>
              <w:tc>
                <w:tcPr>
                  <w:tcW w:w="1215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20.1</w:t>
                  </w:r>
                </w:p>
              </w:tc>
              <w:tc>
                <w:tcPr>
                  <w:tcW w:w="1429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101.13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numPr>
                      <w:ilvl w:val="0"/>
                      <w:numId w:val="0"/>
                    </w:numPr>
                    <w:autoSpaceDN w:val="0"/>
                    <w:spacing w:before="45" w:after="150" w:line="24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color w:val="000000"/>
                      <w:sz w:val="24"/>
                      <w:szCs w:val="24"/>
                      <w:vertAlign w:val="baseline"/>
                      <w:lang w:val="en-US" w:eastAsia="zh-CN"/>
                    </w:rPr>
                    <w:t>晴</w:t>
                  </w: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240" w:lineRule="auto"/>
              <w:jc w:val="both"/>
              <w:rPr>
                <w:rFonts w:hint="default" w:ascii="Times New Roman" w:hAnsi="Times New Roman"/>
                <w:b w:val="0"/>
                <w:bCs w:val="0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6"/>
              </w:numPr>
              <w:shd w:val="solid" w:color="FFFFFF" w:fill="auto"/>
              <w:autoSpaceDN w:val="0"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监测结果见表7-4</w:t>
            </w: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240" w:lineRule="auto"/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表7-4无组织废气检测结果汇总   单位：mg/m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</w:p>
          <w:tbl>
            <w:tblPr>
              <w:tblStyle w:val="7"/>
              <w:tblpPr w:leftFromText="180" w:rightFromText="180" w:vertAnchor="text" w:horzAnchor="page" w:tblpX="292" w:tblpY="636"/>
              <w:tblOverlap w:val="never"/>
              <w:tblW w:w="78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3"/>
              <w:gridCol w:w="1903"/>
              <w:gridCol w:w="1903"/>
              <w:gridCol w:w="19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监测点位</w:t>
                  </w: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采样日期</w:t>
                  </w: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采样时间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颗粒物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1#</w:t>
                  </w: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2019.4.17</w:t>
                  </w: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第一次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0.217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第二次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0.250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第三次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0.283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2019.4.18</w:t>
                  </w: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第一次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0.117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第二次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第三次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0.167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2#</w:t>
                  </w: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2019.4.17</w:t>
                  </w: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第一次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第二次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0.167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第三次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0.217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2019.4.18</w:t>
                  </w: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第一次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0.183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第二次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0.200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第三次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0.133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3#</w:t>
                  </w: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2019.4.17</w:t>
                  </w: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第一次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0.150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第二次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0.200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第三次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0.167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2019.4.18</w:t>
                  </w: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第一次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第二次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0.117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第三次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0.117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4#</w:t>
                  </w: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2019.4.17</w:t>
                  </w: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第一次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0.233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第二次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0.183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第三次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0.217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2019.4.18</w:t>
                  </w: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第一次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0.167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第二次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0.233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8" w:hRule="atLeast"/>
              </w:trPr>
              <w:tc>
                <w:tcPr>
                  <w:tcW w:w="212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第三次</w:t>
                  </w:r>
                </w:p>
              </w:tc>
              <w:tc>
                <w:tcPr>
                  <w:tcW w:w="1904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0.200</w:t>
                  </w: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240" w:lineRule="auto"/>
              <w:ind w:left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6"/>
              </w:numPr>
              <w:shd w:val="solid" w:color="FFFFFF" w:fill="auto"/>
              <w:autoSpaceDN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监测测结果评价</w:t>
            </w:r>
          </w:p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60" w:lineRule="auto"/>
              <w:ind w:leftChars="0" w:firstLine="480" w:firstLineChars="2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从表7-4可见，厂界无组织废气中颗粒物最大浓度为0.283mg/m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，厂界四周各监测点颗粒物浓度均符合《大气污染物综合排放标准》（GB16297-1996）表2无组织排放监控浓度限制要求。</w:t>
            </w:r>
          </w:p>
          <w:p>
            <w:pPr>
              <w:widowControl w:val="0"/>
              <w:numPr>
                <w:ilvl w:val="0"/>
                <w:numId w:val="5"/>
              </w:numPr>
              <w:shd w:val="solid" w:color="FFFFFF" w:fill="auto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回火炉排气筒有组织废气检测结果</w:t>
            </w:r>
          </w:p>
          <w:p>
            <w:pPr>
              <w:widowControl w:val="0"/>
              <w:numPr>
                <w:ilvl w:val="0"/>
                <w:numId w:val="7"/>
              </w:numPr>
              <w:shd w:val="solid" w:color="FFFFFF" w:fill="auto"/>
              <w:autoSpaceDN w:val="0"/>
              <w:spacing w:line="36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设备情况</w:t>
            </w:r>
          </w:p>
          <w:tbl>
            <w:tblPr>
              <w:tblStyle w:val="7"/>
              <w:tblW w:w="80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1"/>
              <w:gridCol w:w="1455"/>
              <w:gridCol w:w="1620"/>
              <w:gridCol w:w="27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工艺设备名称</w:t>
                  </w:r>
                </w:p>
              </w:tc>
              <w:tc>
                <w:tcPr>
                  <w:tcW w:w="5779" w:type="dxa"/>
                  <w:gridSpan w:val="3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回火炉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净化器名称及型号</w:t>
                  </w:r>
                </w:p>
              </w:tc>
              <w:tc>
                <w:tcPr>
                  <w:tcW w:w="5779" w:type="dxa"/>
                  <w:gridSpan w:val="3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燃料类别</w:t>
                  </w:r>
                </w:p>
              </w:tc>
              <w:tc>
                <w:tcPr>
                  <w:tcW w:w="145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/</w:t>
                  </w:r>
                </w:p>
              </w:tc>
              <w:tc>
                <w:tcPr>
                  <w:tcW w:w="162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测试位置</w:t>
                  </w:r>
                </w:p>
              </w:tc>
              <w:tc>
                <w:tcPr>
                  <w:tcW w:w="27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排气筒出口中段开口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5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测试工况</w:t>
                  </w:r>
                </w:p>
              </w:tc>
              <w:tc>
                <w:tcPr>
                  <w:tcW w:w="1455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90%</w:t>
                  </w:r>
                </w:p>
              </w:tc>
              <w:tc>
                <w:tcPr>
                  <w:tcW w:w="162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排气筒高度</w:t>
                  </w:r>
                </w:p>
              </w:tc>
              <w:tc>
                <w:tcPr>
                  <w:tcW w:w="27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15m</w:t>
                  </w: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360" w:lineRule="auto"/>
              <w:jc w:val="left"/>
              <w:rPr>
                <w:rFonts w:hint="eastAsia" w:ascii="Times New Roman" w:hAnsi="Times New Roman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7"/>
              </w:numPr>
              <w:shd w:val="solid" w:color="FFFFFF" w:fill="auto"/>
              <w:autoSpaceDN w:val="0"/>
              <w:spacing w:line="36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有组织废气检测结果</w:t>
            </w:r>
          </w:p>
          <w:tbl>
            <w:tblPr>
              <w:tblStyle w:val="7"/>
              <w:tblpPr w:leftFromText="180" w:rightFromText="180" w:vertAnchor="text" w:horzAnchor="page" w:tblpX="105" w:tblpY="487"/>
              <w:tblOverlap w:val="never"/>
              <w:tblW w:w="803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6"/>
              <w:gridCol w:w="1055"/>
              <w:gridCol w:w="1065"/>
              <w:gridCol w:w="1065"/>
              <w:gridCol w:w="1050"/>
              <w:gridCol w:w="1060"/>
              <w:gridCol w:w="10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检测点位</w:t>
                  </w:r>
                </w:p>
              </w:tc>
              <w:tc>
                <w:tcPr>
                  <w:tcW w:w="6304" w:type="dxa"/>
                  <w:gridSpan w:val="6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排气筒出口中段开口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样品性状</w:t>
                  </w:r>
                </w:p>
              </w:tc>
              <w:tc>
                <w:tcPr>
                  <w:tcW w:w="6304" w:type="dxa"/>
                  <w:gridSpan w:val="6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采样袋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检测项目</w:t>
                  </w:r>
                </w:p>
              </w:tc>
              <w:tc>
                <w:tcPr>
                  <w:tcW w:w="6304" w:type="dxa"/>
                  <w:gridSpan w:val="6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非甲烷总烃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检测依据</w:t>
                  </w:r>
                </w:p>
              </w:tc>
              <w:tc>
                <w:tcPr>
                  <w:tcW w:w="6304" w:type="dxa"/>
                  <w:gridSpan w:val="6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HJ38-2017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Merge w:val="restart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测试日期</w:t>
                  </w:r>
                </w:p>
              </w:tc>
              <w:tc>
                <w:tcPr>
                  <w:tcW w:w="3185" w:type="dxa"/>
                  <w:gridSpan w:val="3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2019.06.18</w:t>
                  </w:r>
                </w:p>
              </w:tc>
              <w:tc>
                <w:tcPr>
                  <w:tcW w:w="3119" w:type="dxa"/>
                  <w:gridSpan w:val="3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2019.06.19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8" w:hRule="atLeast"/>
              </w:trPr>
              <w:tc>
                <w:tcPr>
                  <w:tcW w:w="1726" w:type="dxa"/>
                  <w:vMerge w:val="continue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5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第一次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第二次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第三次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第一次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第二次</w:t>
                  </w: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第三次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6" w:hRule="atLeast"/>
              </w:trPr>
              <w:tc>
                <w:tcPr>
                  <w:tcW w:w="1726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烟气温度（℃）</w:t>
                  </w:r>
                </w:p>
              </w:tc>
              <w:tc>
                <w:tcPr>
                  <w:tcW w:w="105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79.7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80.4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79.5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80.6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79.4</w:t>
                  </w: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80.6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烟气平均流速（m/s）</w:t>
                  </w:r>
                </w:p>
              </w:tc>
              <w:tc>
                <w:tcPr>
                  <w:tcW w:w="105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4.3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4.5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4.8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4.1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4.6</w:t>
                  </w: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4.7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实测烟气流量(m3/h)</w:t>
                  </w:r>
                </w:p>
              </w:tc>
              <w:tc>
                <w:tcPr>
                  <w:tcW w:w="105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2.06×102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2.09×102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2.11×102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2.13×102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2.16×102</w:t>
                  </w: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2.17×102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标干流量(m3/h)</w:t>
                  </w:r>
                </w:p>
              </w:tc>
              <w:tc>
                <w:tcPr>
                  <w:tcW w:w="105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1.90×102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1.87×102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1.85×102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1.87×102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1.99×102</w:t>
                  </w: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1.94×102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污染物浓度(mg3/h)</w:t>
                  </w:r>
                </w:p>
              </w:tc>
              <w:tc>
                <w:tcPr>
                  <w:tcW w:w="105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2.19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2.20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2.16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1.96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2.06</w:t>
                  </w: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2.06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速率(kg/h)</w:t>
                  </w:r>
                </w:p>
              </w:tc>
              <w:tc>
                <w:tcPr>
                  <w:tcW w:w="105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0.000416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0.000411</w:t>
                  </w:r>
                </w:p>
              </w:tc>
              <w:tc>
                <w:tcPr>
                  <w:tcW w:w="1065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0.000400</w:t>
                  </w:r>
                </w:p>
              </w:tc>
              <w:tc>
                <w:tcPr>
                  <w:tcW w:w="105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0.000367</w:t>
                  </w:r>
                </w:p>
              </w:tc>
              <w:tc>
                <w:tcPr>
                  <w:tcW w:w="1060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0.000411</w:t>
                  </w:r>
                </w:p>
              </w:tc>
              <w:tc>
                <w:tcPr>
                  <w:tcW w:w="1009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0.000400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最高允许排放浓度(mg/m3)</w:t>
                  </w:r>
                </w:p>
              </w:tc>
              <w:tc>
                <w:tcPr>
                  <w:tcW w:w="6304" w:type="dxa"/>
                  <w:gridSpan w:val="6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最高允许排放速率(kg/h)</w:t>
                  </w:r>
                </w:p>
              </w:tc>
              <w:tc>
                <w:tcPr>
                  <w:tcW w:w="6304" w:type="dxa"/>
                  <w:gridSpan w:val="6"/>
                  <w:vAlign w:val="center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autoSpaceDN w:val="0"/>
                    <w:spacing w:line="240" w:lineRule="auto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vertAlign w:val="baseline"/>
                      <w:lang w:val="en-US" w:eastAsia="zh-CN"/>
                    </w:rPr>
                    <w:t>10</w:t>
                  </w:r>
                </w:p>
              </w:tc>
            </w:tr>
          </w:tbl>
          <w:p>
            <w:pPr>
              <w:widowControl w:val="0"/>
              <w:numPr>
                <w:ilvl w:val="0"/>
                <w:numId w:val="0"/>
              </w:numPr>
              <w:shd w:val="solid" w:color="FFFFFF" w:fill="auto"/>
              <w:autoSpaceDN w:val="0"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adjustRightInd w:val="0"/>
              <w:spacing w:line="360" w:lineRule="auto"/>
              <w:ind w:firstLine="482" w:firstLineChars="200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7.2.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噪声</w:t>
            </w:r>
          </w:p>
          <w:p>
            <w:pPr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（1）噪声检测现场气象条件见表7-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表7-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噪声检测现场气象条件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6"/>
              <w:tblW w:w="7780" w:type="dxa"/>
              <w:tblInd w:w="11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46"/>
              <w:gridCol w:w="972"/>
              <w:gridCol w:w="1328"/>
              <w:gridCol w:w="1285"/>
              <w:gridCol w:w="1285"/>
              <w:gridCol w:w="116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3" w:hRule="exact"/>
              </w:trPr>
              <w:tc>
                <w:tcPr>
                  <w:tcW w:w="1746" w:type="dxa"/>
                  <w:vAlign w:val="center"/>
                </w:tcPr>
                <w:p>
                  <w:pPr>
                    <w:ind w:firstLine="480" w:firstLineChars="200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检验日期</w:t>
                  </w:r>
                </w:p>
              </w:tc>
              <w:tc>
                <w:tcPr>
                  <w:tcW w:w="97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天气</w:t>
                  </w:r>
                </w:p>
              </w:tc>
              <w:tc>
                <w:tcPr>
                  <w:tcW w:w="132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温度（℃）</w:t>
                  </w:r>
                </w:p>
              </w:tc>
              <w:tc>
                <w:tcPr>
                  <w:tcW w:w="128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湿度（%）</w:t>
                  </w:r>
                </w:p>
              </w:tc>
              <w:tc>
                <w:tcPr>
                  <w:tcW w:w="128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风速（m/s）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ind w:firstLine="240" w:firstLineChars="100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风向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" w:hRule="exact"/>
              </w:trPr>
              <w:tc>
                <w:tcPr>
                  <w:tcW w:w="174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.17</w:t>
                  </w:r>
                </w:p>
              </w:tc>
              <w:tc>
                <w:tcPr>
                  <w:tcW w:w="97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晴</w:t>
                  </w:r>
                </w:p>
              </w:tc>
              <w:tc>
                <w:tcPr>
                  <w:tcW w:w="132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20.4</w:t>
                  </w:r>
                </w:p>
              </w:tc>
              <w:tc>
                <w:tcPr>
                  <w:tcW w:w="128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63</w:t>
                  </w:r>
                </w:p>
              </w:tc>
              <w:tc>
                <w:tcPr>
                  <w:tcW w:w="128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1.0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东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1" w:hRule="exact"/>
              </w:trPr>
              <w:tc>
                <w:tcPr>
                  <w:tcW w:w="174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201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4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.1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8</w:t>
                  </w:r>
                </w:p>
              </w:tc>
              <w:tc>
                <w:tcPr>
                  <w:tcW w:w="97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晴</w:t>
                  </w:r>
                </w:p>
              </w:tc>
              <w:tc>
                <w:tcPr>
                  <w:tcW w:w="1328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21.3</w:t>
                  </w:r>
                </w:p>
              </w:tc>
              <w:tc>
                <w:tcPr>
                  <w:tcW w:w="128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64</w:t>
                  </w:r>
                </w:p>
              </w:tc>
              <w:tc>
                <w:tcPr>
                  <w:tcW w:w="1285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</w:rPr>
                    <w:t>1.</w:t>
                  </w: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东</w:t>
                  </w: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北</w:t>
                  </w:r>
                </w:p>
              </w:tc>
            </w:tr>
          </w:tbl>
          <w:p>
            <w:pPr>
              <w:tabs>
                <w:tab w:val="left" w:pos="816"/>
              </w:tabs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16"/>
              </w:tabs>
              <w:adjustRightInd w:val="0"/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（2）监测结果见表7-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</w:t>
            </w:r>
          </w:p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 xml:space="preserve">      表7-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厂界噪声监测结果汇总表    单位：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dB（A）</w:t>
            </w:r>
          </w:p>
          <w:p>
            <w:pPr>
              <w:tabs>
                <w:tab w:val="right" w:pos="8306"/>
              </w:tabs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tbl>
            <w:tblPr>
              <w:tblStyle w:val="6"/>
              <w:tblW w:w="7660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4"/>
              <w:gridCol w:w="1431"/>
              <w:gridCol w:w="786"/>
              <w:gridCol w:w="982"/>
              <w:gridCol w:w="673"/>
              <w:gridCol w:w="1454"/>
              <w:gridCol w:w="780"/>
              <w:gridCol w:w="88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18" w:hRule="atLeast"/>
              </w:trPr>
              <w:tc>
                <w:tcPr>
                  <w:tcW w:w="3873" w:type="dxa"/>
                  <w:gridSpan w:val="4"/>
                  <w:vAlign w:val="center"/>
                </w:tcPr>
                <w:p>
                  <w:pPr>
                    <w:adjustRightInd w:val="0"/>
                    <w:spacing w:line="360" w:lineRule="auto"/>
                    <w:ind w:firstLine="1440" w:firstLineChars="600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2019.04.17昼</w:t>
                  </w:r>
                </w:p>
              </w:tc>
              <w:tc>
                <w:tcPr>
                  <w:tcW w:w="3787" w:type="dxa"/>
                  <w:gridSpan w:val="4"/>
                  <w:vAlign w:val="center"/>
                </w:tcPr>
                <w:p>
                  <w:pPr>
                    <w:adjustRightIn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  <w:t>2019.04.18昼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4" w:hRule="atLeast"/>
              </w:trPr>
              <w:tc>
                <w:tcPr>
                  <w:tcW w:w="674" w:type="dxa"/>
                  <w:vAlign w:val="center"/>
                </w:tcPr>
                <w:p>
                  <w:pPr>
                    <w:adjustRightIn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测点</w:t>
                  </w:r>
                </w:p>
                <w:p>
                  <w:pPr>
                    <w:adjustRightIn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编号</w:t>
                  </w:r>
                </w:p>
              </w:tc>
              <w:tc>
                <w:tcPr>
                  <w:tcW w:w="1431" w:type="dxa"/>
                  <w:vAlign w:val="center"/>
                </w:tcPr>
                <w:p>
                  <w:pPr>
                    <w:adjustRightIn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采样时间</w:t>
                  </w:r>
                </w:p>
              </w:tc>
              <w:tc>
                <w:tcPr>
                  <w:tcW w:w="786" w:type="dxa"/>
                  <w:vAlign w:val="center"/>
                </w:tcPr>
                <w:p>
                  <w:pPr>
                    <w:adjustRightIn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检测值</w:t>
                  </w:r>
                </w:p>
              </w:tc>
              <w:tc>
                <w:tcPr>
                  <w:tcW w:w="982" w:type="dxa"/>
                  <w:vAlign w:val="center"/>
                </w:tcPr>
                <w:p>
                  <w:pPr>
                    <w:adjustRightIn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是否达标</w:t>
                  </w:r>
                </w:p>
              </w:tc>
              <w:tc>
                <w:tcPr>
                  <w:tcW w:w="673" w:type="dxa"/>
                  <w:vAlign w:val="center"/>
                </w:tcPr>
                <w:p>
                  <w:pPr>
                    <w:adjustRightIn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测点编号</w:t>
                  </w:r>
                </w:p>
              </w:tc>
              <w:tc>
                <w:tcPr>
                  <w:tcW w:w="1454" w:type="dxa"/>
                  <w:vAlign w:val="center"/>
                </w:tcPr>
                <w:p>
                  <w:pPr>
                    <w:adjustRightIn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采样时间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adjustRightIn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检测值</w:t>
                  </w:r>
                </w:p>
              </w:tc>
              <w:tc>
                <w:tcPr>
                  <w:tcW w:w="880" w:type="dxa"/>
                  <w:vAlign w:val="center"/>
                </w:tcPr>
                <w:p>
                  <w:pPr>
                    <w:adjustRightInd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eastAsia="zh-CN"/>
                    </w:rPr>
                    <w:t>是否达标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</w:trPr>
              <w:tc>
                <w:tcPr>
                  <w:tcW w:w="67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1#</w:t>
                  </w:r>
                </w:p>
              </w:tc>
              <w:tc>
                <w:tcPr>
                  <w:tcW w:w="143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10:02～10:03</w:t>
                  </w:r>
                </w:p>
              </w:tc>
              <w:tc>
                <w:tcPr>
                  <w:tcW w:w="78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6.2</w:t>
                  </w:r>
                </w:p>
              </w:tc>
              <w:tc>
                <w:tcPr>
                  <w:tcW w:w="9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达标</w:t>
                  </w:r>
                </w:p>
              </w:tc>
              <w:tc>
                <w:tcPr>
                  <w:tcW w:w="67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1#</w:t>
                  </w:r>
                </w:p>
              </w:tc>
              <w:tc>
                <w:tcPr>
                  <w:tcW w:w="14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16:37～16:38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56.9</w:t>
                  </w:r>
                </w:p>
              </w:tc>
              <w:tc>
                <w:tcPr>
                  <w:tcW w:w="88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</w:trPr>
              <w:tc>
                <w:tcPr>
                  <w:tcW w:w="67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2#</w:t>
                  </w:r>
                </w:p>
              </w:tc>
              <w:tc>
                <w:tcPr>
                  <w:tcW w:w="143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10:06～10:07</w:t>
                  </w:r>
                </w:p>
              </w:tc>
              <w:tc>
                <w:tcPr>
                  <w:tcW w:w="78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0.9</w:t>
                  </w:r>
                </w:p>
              </w:tc>
              <w:tc>
                <w:tcPr>
                  <w:tcW w:w="9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达标</w:t>
                  </w:r>
                </w:p>
              </w:tc>
              <w:tc>
                <w:tcPr>
                  <w:tcW w:w="67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2#</w:t>
                  </w:r>
                </w:p>
              </w:tc>
              <w:tc>
                <w:tcPr>
                  <w:tcW w:w="14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16:40～16:41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59.6</w:t>
                  </w:r>
                </w:p>
              </w:tc>
              <w:tc>
                <w:tcPr>
                  <w:tcW w:w="88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</w:trPr>
              <w:tc>
                <w:tcPr>
                  <w:tcW w:w="67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3#</w:t>
                  </w:r>
                </w:p>
              </w:tc>
              <w:tc>
                <w:tcPr>
                  <w:tcW w:w="143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10:12～10:13</w:t>
                  </w:r>
                </w:p>
              </w:tc>
              <w:tc>
                <w:tcPr>
                  <w:tcW w:w="78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6.2</w:t>
                  </w:r>
                </w:p>
              </w:tc>
              <w:tc>
                <w:tcPr>
                  <w:tcW w:w="9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达标</w:t>
                  </w:r>
                </w:p>
              </w:tc>
              <w:tc>
                <w:tcPr>
                  <w:tcW w:w="67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3#</w:t>
                  </w:r>
                </w:p>
              </w:tc>
              <w:tc>
                <w:tcPr>
                  <w:tcW w:w="14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16:45～16:46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57.7</w:t>
                  </w:r>
                </w:p>
              </w:tc>
              <w:tc>
                <w:tcPr>
                  <w:tcW w:w="88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达标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67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4#</w:t>
                  </w:r>
                </w:p>
              </w:tc>
              <w:tc>
                <w:tcPr>
                  <w:tcW w:w="1431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10:16～10:17</w:t>
                  </w:r>
                </w:p>
              </w:tc>
              <w:tc>
                <w:tcPr>
                  <w:tcW w:w="786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2.7</w:t>
                  </w:r>
                </w:p>
              </w:tc>
              <w:tc>
                <w:tcPr>
                  <w:tcW w:w="982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达标</w:t>
                  </w:r>
                </w:p>
              </w:tc>
              <w:tc>
                <w:tcPr>
                  <w:tcW w:w="673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  <w:t>4#</w:t>
                  </w:r>
                </w:p>
              </w:tc>
              <w:tc>
                <w:tcPr>
                  <w:tcW w:w="1454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sz w:val="24"/>
                      <w:szCs w:val="24"/>
                      <w:lang w:val="en-US" w:eastAsia="zh-CN"/>
                    </w:rPr>
                    <w:t>16:49～16:50</w:t>
                  </w:r>
                </w:p>
              </w:tc>
              <w:tc>
                <w:tcPr>
                  <w:tcW w:w="78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  <w:lang w:val="en-US" w:eastAsia="zh-CN"/>
                    </w:rPr>
                    <w:t>57.8</w:t>
                  </w:r>
                </w:p>
              </w:tc>
              <w:tc>
                <w:tcPr>
                  <w:tcW w:w="880" w:type="dxa"/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Cs/>
                      <w:color w:val="000000"/>
                      <w:sz w:val="24"/>
                      <w:szCs w:val="24"/>
                    </w:rPr>
                    <w:t>达标</w:t>
                  </w:r>
                </w:p>
              </w:tc>
            </w:tr>
          </w:tbl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360" w:firstLineChars="1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（3）监测结果评价</w:t>
            </w:r>
          </w:p>
          <w:p>
            <w:pPr>
              <w:adjustRightIn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厂界昼间噪声监测值为50.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~59.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dB(A)，均符合《工业企业厂界环境噪声排放标准》(GB12348-2008)2类标准限值。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482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7.3污染物排放总量核算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480" w:firstLineChars="200"/>
              <w:rPr>
                <w:rFonts w:ascii="Times New Roman" w:hAnsi="Times New Roman"/>
                <w:color w:val="000000"/>
                <w:spacing w:val="8"/>
                <w:sz w:val="25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根据企业提供的生活用水201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月-201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月一年度用水量为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t/a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排水系数以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80%计，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经核算污染物排放总量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：CODcr 0.0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t/a、NH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-N0.00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t/a，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经地埋式污水处理装置处理后达到 《污水综合排放标准》(GB8978-1996)中一级标准。</w:t>
            </w:r>
          </w:p>
        </w:tc>
      </w:tr>
    </w:tbl>
    <w:p>
      <w:pPr>
        <w:shd w:val="solid" w:color="FFFFFF" w:fill="auto"/>
        <w:autoSpaceDN w:val="0"/>
        <w:spacing w:after="150" w:line="315" w:lineRule="atLeast"/>
        <w:rPr>
          <w:b/>
          <w:color w:val="000000"/>
          <w:spacing w:val="8"/>
          <w:sz w:val="24"/>
          <w:shd w:val="clear" w:color="auto" w:fill="FFFFFF"/>
        </w:rPr>
        <w:sectPr>
          <w:pgSz w:w="11906" w:h="16838"/>
          <w:pgMar w:top="1440" w:right="1800" w:bottom="1440" w:left="1800" w:header="1134" w:footer="964" w:gutter="0"/>
          <w:pgNumType w:fmt="decimal"/>
          <w:cols w:space="720" w:num="1"/>
          <w:docGrid w:linePitch="312" w:charSpace="0"/>
        </w:sectPr>
      </w:pPr>
    </w:p>
    <w:p>
      <w:pPr>
        <w:shd w:val="solid" w:color="FFFFFF" w:fill="auto"/>
        <w:autoSpaceDN w:val="0"/>
        <w:spacing w:after="150" w:line="315" w:lineRule="atLeast"/>
        <w:rPr>
          <w:color w:val="000000"/>
        </w:rPr>
      </w:pPr>
      <w:r>
        <w:rPr>
          <w:b/>
          <w:color w:val="000000"/>
          <w:spacing w:val="8"/>
          <w:sz w:val="24"/>
          <w:shd w:val="clear" w:color="auto" w:fill="FFFFFF"/>
        </w:rPr>
        <w:t>表八</w:t>
      </w:r>
    </w:p>
    <w:tbl>
      <w:tblPr>
        <w:tblStyle w:val="6"/>
        <w:tblW w:w="8647" w:type="dxa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40" w:hRule="atLeast"/>
        </w:trPr>
        <w:tc>
          <w:tcPr>
            <w:tcW w:w="8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solid" w:color="FFFFFF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shd w:val="solid" w:color="FFFFFF" w:fill="auto"/>
              <w:autoSpaceDN w:val="0"/>
              <w:spacing w:before="45" w:after="150" w:line="420" w:lineRule="exact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8"/>
                <w:sz w:val="24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.验收监测结论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514" w:firstLineChars="2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bookmarkStart w:id="26" w:name="_Toc1860"/>
            <w:bookmarkStart w:id="27" w:name="_Toc29860"/>
            <w:bookmarkStart w:id="28" w:name="_Toc31647"/>
            <w:bookmarkStart w:id="29" w:name="_Toc511808092"/>
            <w:bookmarkStart w:id="30" w:name="_Toc515607616"/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8.1废水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512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本项目产生的废水主要是员工生活废水，不产生生产废水。经监测，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pH、化学需氧量、氨氮、五日生化需氧量、悬浮物和石油类的浓度均符合《污水综合排放标准》（GB 8978-1996）表4中的一级标准。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482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8.2废气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厂界无组织废气中颗粒物最大浓度为0.283mg/m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，厂界四周各监测点颗粒物均符合《大气污染物综合排放标准》（GB16297-1996）表2无组织排放监控浓度限制要求。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回火炉排气筒出口中段开口非甲烷总烃的排放浓度最大值为120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mg/m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，排放速率最大值0.000416kg/h，均达到《大气污染物综合排放标准》（GB16297-1996）中表2新污染源大气污染物二级排放限值要求。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514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噪声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480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厂界昼间噪声监测值为50.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~59.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dB(A)，均符合《工业企业厂界环境噪声排放标准》(GB12348-2008)2类标准限值。</w:t>
            </w:r>
          </w:p>
          <w:bookmarkEnd w:id="26"/>
          <w:bookmarkEnd w:id="27"/>
          <w:bookmarkEnd w:id="28"/>
          <w:bookmarkEnd w:id="29"/>
          <w:bookmarkEnd w:id="30"/>
          <w:p>
            <w:pPr>
              <w:shd w:val="solid" w:color="FFFFFF" w:fill="auto"/>
              <w:autoSpaceDN w:val="0"/>
              <w:spacing w:before="45" w:after="150" w:line="360" w:lineRule="auto"/>
              <w:ind w:firstLine="514" w:firstLineChars="2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bookmarkStart w:id="31" w:name="_Toc515607620"/>
            <w:bookmarkStart w:id="32" w:name="_Toc26187"/>
            <w:bookmarkStart w:id="33" w:name="_Toc16258"/>
            <w:bookmarkStart w:id="34" w:name="_Toc414365809"/>
            <w:bookmarkStart w:id="35" w:name="_Toc414365596"/>
            <w:bookmarkStart w:id="36" w:name="_Toc508093705"/>
            <w:bookmarkStart w:id="37" w:name="_Toc393731536"/>
            <w:bookmarkStart w:id="38" w:name="_Toc445809681"/>
            <w:bookmarkStart w:id="39" w:name="_Toc13490"/>
            <w:bookmarkStart w:id="40" w:name="_Toc446077197"/>
            <w:bookmarkStart w:id="41" w:name="_Toc445809947"/>
            <w:bookmarkStart w:id="42" w:name="_Toc446077140"/>
            <w:bookmarkStart w:id="43" w:name="_Toc414365705"/>
            <w:bookmarkStart w:id="44" w:name="_Toc511808095"/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总量</w:t>
            </w:r>
            <w:bookmarkEnd w:id="31"/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控制</w:t>
            </w:r>
          </w:p>
          <w:p>
            <w:pPr>
              <w:tabs>
                <w:tab w:val="left" w:pos="217"/>
                <w:tab w:val="left" w:pos="1205"/>
                <w:tab w:val="left" w:pos="2410"/>
                <w:tab w:val="left" w:pos="3615"/>
                <w:tab w:val="center" w:pos="4279"/>
                <w:tab w:val="left" w:pos="4820"/>
                <w:tab w:val="left" w:pos="6032"/>
                <w:tab w:val="left" w:pos="7247"/>
              </w:tabs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经核算污染物排放总量：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CODcr 0.0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t/a、NH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-N0.00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t/a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fr-FR"/>
              </w:rPr>
              <w:t>各类污染物排放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均符合环评结论。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bookmarkStart w:id="45" w:name="_Toc515607621"/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 8.5工程建设对环境的影响</w:t>
            </w:r>
            <w:bookmarkEnd w:id="45"/>
          </w:p>
          <w:bookmarkEnd w:id="32"/>
          <w:bookmarkEnd w:id="33"/>
          <w:p>
            <w:pPr>
              <w:shd w:val="solid" w:color="FFFFFF" w:fill="auto"/>
              <w:autoSpaceDN w:val="0"/>
              <w:spacing w:before="45" w:after="150" w:line="360" w:lineRule="auto"/>
              <w:ind w:firstLine="512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bookmarkStart w:id="46" w:name="_Toc5859"/>
            <w:bookmarkStart w:id="47" w:name="_Toc17539"/>
            <w:bookmarkStart w:id="48" w:name="_Toc515607622"/>
            <w:bookmarkStart w:id="49" w:name="_Toc3362"/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项目实施了环评提出的废水、噪声、固废污染防治措施，根据监测结果判断，项目对周边环境影响较小，项目的建设期间和试运行期间未发生环境事故，也未有公众投诉事件。</w:t>
            </w:r>
          </w:p>
          <w:bookmarkEnd w:id="34"/>
          <w:bookmarkEnd w:id="35"/>
          <w:bookmarkEnd w:id="36"/>
          <w:bookmarkEnd w:id="37"/>
          <w:bookmarkEnd w:id="38"/>
          <w:bookmarkEnd w:id="39"/>
          <w:bookmarkEnd w:id="40"/>
          <w:bookmarkEnd w:id="41"/>
          <w:bookmarkEnd w:id="42"/>
          <w:bookmarkEnd w:id="43"/>
          <w:bookmarkEnd w:id="44"/>
          <w:bookmarkEnd w:id="46"/>
          <w:bookmarkEnd w:id="47"/>
          <w:bookmarkEnd w:id="48"/>
          <w:bookmarkEnd w:id="49"/>
          <w:p>
            <w:pPr>
              <w:shd w:val="solid" w:color="FFFFFF" w:fill="auto"/>
              <w:autoSpaceDN w:val="0"/>
              <w:spacing w:before="45" w:after="150" w:line="360" w:lineRule="auto"/>
              <w:ind w:firstLine="514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bookmarkStart w:id="50" w:name="_Toc414365810"/>
            <w:bookmarkStart w:id="51" w:name="_Toc508093706"/>
            <w:bookmarkStart w:id="52" w:name="_Toc22217"/>
            <w:bookmarkStart w:id="53" w:name="_Toc515607623"/>
            <w:bookmarkStart w:id="54" w:name="_Toc414365706"/>
            <w:bookmarkStart w:id="55" w:name="_Toc29728"/>
            <w:bookmarkStart w:id="56" w:name="_Toc445809948"/>
            <w:bookmarkStart w:id="57" w:name="_Toc445809682"/>
            <w:bookmarkStart w:id="58" w:name="_Toc11808"/>
            <w:bookmarkStart w:id="59" w:name="_Toc32526"/>
            <w:bookmarkStart w:id="60" w:name="_Toc511808096"/>
            <w:bookmarkStart w:id="61" w:name="_Toc446077198"/>
            <w:bookmarkStart w:id="62" w:name="_Toc446077141"/>
            <w:bookmarkStart w:id="63" w:name="_Toc341085314"/>
            <w:bookmarkStart w:id="64" w:name="_Toc414365597"/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 xml:space="preserve">建议 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384" w:firstLineChars="15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zh-CN"/>
              </w:rPr>
              <w:t>（1）积极推行清洁生产，强化生产管理，提高员工生产操作的规范性，从而减少污染物的产生量；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384" w:firstLineChars="15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zh-CN"/>
              </w:rPr>
              <w:t>（2）加强环保管理和宣传教育，提高职工环保意识；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384" w:firstLineChars="15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zh-CN"/>
              </w:rPr>
              <w:t>（3）进一步完善一般固废的暂存措施，做好三防措施；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384" w:firstLineChars="15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val="zh-CN"/>
              </w:rPr>
              <w:t>（4）加强对各类设备和环保设施的日常维护，并按要求落实环境监测计划，确保其稳定达标排放。</w:t>
            </w:r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514" w:firstLineChars="200"/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总结论</w:t>
            </w:r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  <w:p>
            <w:pPr>
              <w:shd w:val="solid" w:color="FFFFFF" w:fill="auto"/>
              <w:autoSpaceDN w:val="0"/>
              <w:spacing w:before="45" w:after="150" w:line="360" w:lineRule="auto"/>
              <w:ind w:firstLine="512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根据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8"/>
                <w:sz w:val="24"/>
                <w:szCs w:val="24"/>
                <w:shd w:val="clear" w:color="auto" w:fill="FFFFFF"/>
              </w:rPr>
              <w:t>诸暨市</w:t>
            </w:r>
            <w:r>
              <w:rPr>
                <w:rFonts w:hint="eastAsia" w:ascii="宋体" w:hAnsi="宋体" w:eastAsia="宋体" w:cs="宋体"/>
                <w:bCs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科伟弹簧有限公司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建设项目</w:t>
            </w:r>
            <w:r>
              <w:rPr>
                <w:rFonts w:hint="eastAsia" w:ascii="宋体" w:hAnsi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竣工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环境保护验收监测结果，该项目在实施过程及试运行中，按照建设项目环境保护“三同时”的有关要求，较好地落实了环评报告表中要求的环保设施与措施，正常运行情况下，废水、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废气、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噪声满足相关标准的要求达标排放，固废处置规范符合污染控制要求，排放总量符合环评要求，具备建设项目</w:t>
            </w:r>
            <w:r>
              <w:rPr>
                <w:rFonts w:hint="eastAsia" w:ascii="宋体" w:hAnsi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竣工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环境保护验收条件。建议本项目通过</w:t>
            </w:r>
            <w:r>
              <w:rPr>
                <w:rFonts w:hint="eastAsia" w:ascii="宋体" w:hAnsi="宋体" w:cs="宋体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竣工</w:t>
            </w:r>
            <w:r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  <w:t>环境保护验收。</w:t>
            </w:r>
          </w:p>
          <w:p>
            <w:pPr>
              <w:shd w:val="solid" w:color="FFFFFF" w:fill="auto"/>
              <w:autoSpaceDN w:val="0"/>
              <w:spacing w:before="45" w:after="150" w:line="420" w:lineRule="exact"/>
              <w:ind w:firstLine="512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before="45" w:after="150" w:line="420" w:lineRule="exact"/>
              <w:ind w:firstLine="512" w:firstLineChars="200"/>
              <w:rPr>
                <w:rFonts w:hint="eastAsia" w:ascii="宋体" w:hAnsi="宋体" w:eastAsia="宋体" w:cs="宋体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before="45" w:after="150" w:line="420" w:lineRule="exact"/>
              <w:ind w:firstLine="420" w:firstLineChars="200"/>
              <w:rPr>
                <w:rFonts w:ascii="Times New Roman" w:hAnsi="Times New Roman"/>
                <w:color w:val="000000"/>
              </w:rPr>
            </w:pPr>
          </w:p>
          <w:p>
            <w:pPr>
              <w:shd w:val="solid" w:color="FFFFFF" w:fill="auto"/>
              <w:autoSpaceDN w:val="0"/>
              <w:spacing w:before="45" w:after="150" w:line="420" w:lineRule="exact"/>
              <w:ind w:firstLine="420" w:firstLineChars="200"/>
              <w:rPr>
                <w:rFonts w:ascii="Times New Roman" w:hAnsi="Times New Roman"/>
                <w:color w:val="000000"/>
              </w:rPr>
            </w:pPr>
          </w:p>
          <w:p>
            <w:pPr>
              <w:shd w:val="solid" w:color="FFFFFF" w:fill="auto"/>
              <w:autoSpaceDN w:val="0"/>
              <w:spacing w:before="45" w:after="150" w:line="420" w:lineRule="exact"/>
              <w:rPr>
                <w:rFonts w:ascii="Times New Roman" w:hAnsi="Times New Roman"/>
                <w:color w:val="000000"/>
              </w:rPr>
            </w:pPr>
            <w:bookmarkStart w:id="71" w:name="_GoBack"/>
            <w:bookmarkEnd w:id="71"/>
          </w:p>
        </w:tc>
      </w:tr>
    </w:tbl>
    <w:p>
      <w:pPr>
        <w:widowControl/>
        <w:adjustRightInd w:val="0"/>
        <w:snapToGrid w:val="0"/>
        <w:jc w:val="left"/>
        <w:rPr>
          <w:color w:val="000000"/>
        </w:rPr>
        <w:sectPr>
          <w:pgSz w:w="11906" w:h="16838"/>
          <w:pgMar w:top="1440" w:right="1800" w:bottom="1440" w:left="1800" w:header="1134" w:footer="964" w:gutter="0"/>
          <w:pgNumType w:fmt="decimal"/>
          <w:cols w:space="720" w:num="1"/>
          <w:docGrid w:linePitch="312" w:charSpace="0"/>
        </w:sectPr>
      </w:pPr>
    </w:p>
    <w:p>
      <w:pPr>
        <w:jc w:val="center"/>
        <w:outlineLvl w:val="0"/>
        <w:rPr>
          <w:b/>
          <w:color w:val="000000"/>
          <w:szCs w:val="21"/>
        </w:rPr>
      </w:pPr>
      <w:bookmarkStart w:id="65" w:name="_Toc508093707"/>
      <w:bookmarkStart w:id="66" w:name="_Toc10872"/>
      <w:bookmarkStart w:id="67" w:name="_Toc9066"/>
      <w:bookmarkStart w:id="68" w:name="_Toc27837"/>
      <w:bookmarkStart w:id="69" w:name="_Toc515607624"/>
      <w:bookmarkStart w:id="70" w:name="_Toc511808097"/>
      <w:r>
        <w:rPr>
          <w:rFonts w:hint="eastAsia"/>
          <w:b/>
          <w:color w:val="000000"/>
          <w:sz w:val="32"/>
          <w:szCs w:val="32"/>
        </w:rPr>
        <w:t>建设项目竣工环境保护</w:t>
      </w:r>
      <w:r>
        <w:rPr>
          <w:b/>
          <w:color w:val="000000"/>
          <w:sz w:val="32"/>
          <w:szCs w:val="32"/>
        </w:rPr>
        <w:t>“</w:t>
      </w:r>
      <w:r>
        <w:rPr>
          <w:rFonts w:hint="eastAsia"/>
          <w:b/>
          <w:color w:val="000000"/>
          <w:sz w:val="32"/>
          <w:szCs w:val="32"/>
        </w:rPr>
        <w:t>三同时</w:t>
      </w:r>
      <w:r>
        <w:rPr>
          <w:b/>
          <w:color w:val="000000"/>
          <w:sz w:val="32"/>
          <w:szCs w:val="32"/>
        </w:rPr>
        <w:t>”</w:t>
      </w:r>
      <w:r>
        <w:rPr>
          <w:rFonts w:hint="eastAsia"/>
          <w:b/>
          <w:color w:val="000000"/>
          <w:sz w:val="32"/>
          <w:szCs w:val="32"/>
        </w:rPr>
        <w:t>验收登记表</w:t>
      </w:r>
      <w:bookmarkEnd w:id="65"/>
      <w:bookmarkEnd w:id="66"/>
      <w:bookmarkEnd w:id="67"/>
      <w:bookmarkEnd w:id="68"/>
      <w:bookmarkEnd w:id="69"/>
      <w:bookmarkEnd w:id="70"/>
    </w:p>
    <w:p>
      <w:pPr>
        <w:ind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填表单位（盖章）：</w:t>
      </w:r>
      <w:r>
        <w:rPr>
          <w:color w:val="000000"/>
          <w:sz w:val="15"/>
          <w:szCs w:val="15"/>
        </w:rPr>
        <w:t xml:space="preserve"> </w:t>
      </w:r>
      <w:r>
        <w:rPr>
          <w:rFonts w:hint="eastAsia"/>
          <w:b/>
          <w:bCs/>
          <w:color w:val="000000"/>
          <w:sz w:val="15"/>
          <w:szCs w:val="15"/>
          <w:lang w:eastAsia="zh-CN"/>
        </w:rPr>
        <w:t>浙江华才检测技术有限公司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                                </w:t>
      </w:r>
      <w:r>
        <w:rPr>
          <w:rFonts w:hint="eastAsia"/>
          <w:color w:val="000000"/>
          <w:sz w:val="18"/>
          <w:szCs w:val="18"/>
        </w:rPr>
        <w:t>填表人（签字）：</w:t>
      </w:r>
      <w:r>
        <w:rPr>
          <w:color w:val="000000"/>
          <w:sz w:val="18"/>
          <w:szCs w:val="18"/>
        </w:rPr>
        <w:t xml:space="preserve">                             </w:t>
      </w:r>
      <w:r>
        <w:rPr>
          <w:rFonts w:hint="eastAsia"/>
          <w:color w:val="000000"/>
          <w:sz w:val="18"/>
          <w:szCs w:val="18"/>
        </w:rPr>
        <w:t>项目经办人（签字）：</w:t>
      </w:r>
    </w:p>
    <w:tbl>
      <w:tblPr>
        <w:tblStyle w:val="6"/>
        <w:tblW w:w="16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"/>
        <w:gridCol w:w="418"/>
        <w:gridCol w:w="1029"/>
        <w:gridCol w:w="323"/>
        <w:gridCol w:w="630"/>
        <w:gridCol w:w="1710"/>
        <w:gridCol w:w="1740"/>
        <w:gridCol w:w="812"/>
        <w:gridCol w:w="6"/>
        <w:gridCol w:w="545"/>
        <w:gridCol w:w="624"/>
        <w:gridCol w:w="1212"/>
        <w:gridCol w:w="851"/>
        <w:gridCol w:w="1935"/>
        <w:gridCol w:w="1065"/>
        <w:gridCol w:w="900"/>
        <w:gridCol w:w="327"/>
        <w:gridCol w:w="993"/>
        <w:gridCol w:w="608"/>
        <w:gridCol w:w="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65" w:type="dxa"/>
            <w:vMerge w:val="restart"/>
            <w:textDirection w:val="tbRlV"/>
            <w:vAlign w:val="center"/>
          </w:tcPr>
          <w:p>
            <w:pPr>
              <w:widowControl/>
              <w:adjustRightInd w:val="0"/>
              <w:snapToGrid w:val="0"/>
              <w:ind w:left="113" w:right="113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建设项目</w:t>
            </w: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项目名称</w:t>
            </w:r>
          </w:p>
        </w:tc>
        <w:tc>
          <w:tcPr>
            <w:tcW w:w="606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年产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150吨工程机械汽车用弹簧生产项目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项目代码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2017-330681-34-03-089829-000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522" w:firstLineChars="40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建设地点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诸暨市店口镇</w:t>
            </w: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余姚村姚家自然村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行业类别（分类管理名录）</w:t>
            </w:r>
          </w:p>
        </w:tc>
        <w:tc>
          <w:tcPr>
            <w:tcW w:w="606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C33金属</w:t>
            </w: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制品业；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67金属制品加工制造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建设性质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b/>
                <w:color w:val="000000"/>
                <w:sz w:val="13"/>
                <w:szCs w:val="13"/>
              </w:rPr>
              <w:fldChar w:fldCharType="begin"/>
            </w:r>
            <w:r>
              <w:rPr>
                <w:b/>
                <w:color w:val="000000"/>
                <w:sz w:val="13"/>
                <w:szCs w:val="13"/>
              </w:rPr>
              <w:instrText xml:space="preserve"> eq \o\ac(</w:instrText>
            </w:r>
            <w:r>
              <w:rPr>
                <w:rFonts w:hint="eastAsia"/>
                <w:b/>
                <w:color w:val="000000"/>
                <w:position w:val="-2"/>
                <w:sz w:val="19"/>
                <w:szCs w:val="13"/>
              </w:rPr>
              <w:instrText xml:space="preserve">□</w:instrText>
            </w:r>
            <w:r>
              <w:rPr>
                <w:b/>
                <w:color w:val="000000"/>
                <w:position w:val="0"/>
                <w:sz w:val="13"/>
                <w:szCs w:val="13"/>
              </w:rPr>
              <w:instrText xml:space="preserve">,</w:instrText>
            </w:r>
            <w:r>
              <w:rPr>
                <w:rFonts w:hint="eastAsia" w:ascii="宋体"/>
                <w:b/>
                <w:color w:val="000000"/>
                <w:position w:val="0"/>
                <w:sz w:val="13"/>
                <w:szCs w:val="13"/>
              </w:rPr>
              <w:instrText xml:space="preserve">√</w:instrText>
            </w:r>
            <w:r>
              <w:rPr>
                <w:b/>
                <w:color w:val="000000"/>
                <w:position w:val="0"/>
                <w:sz w:val="13"/>
                <w:szCs w:val="13"/>
              </w:rPr>
              <w:instrText xml:space="preserve">)</w:instrText>
            </w:r>
            <w:r>
              <w:rPr>
                <w:b/>
                <w:color w:val="000000"/>
                <w:sz w:val="13"/>
                <w:szCs w:val="13"/>
              </w:rPr>
              <w:fldChar w:fldCharType="end"/>
            </w:r>
            <w:r>
              <w:rPr>
                <w:rFonts w:hint="eastAsia"/>
                <w:b/>
                <w:color w:val="000000"/>
                <w:sz w:val="13"/>
                <w:szCs w:val="13"/>
              </w:rPr>
              <w:t>新建</w:t>
            </w:r>
            <w:r>
              <w:rPr>
                <w:b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3"/>
                <w:szCs w:val="13"/>
              </w:rPr>
              <w:t>□</w:t>
            </w:r>
            <w:r>
              <w:rPr>
                <w:b/>
                <w:color w:val="000000"/>
                <w:sz w:val="13"/>
                <w:szCs w:val="13"/>
              </w:rPr>
              <w:t xml:space="preserve"> </w:t>
            </w:r>
            <w:r>
              <w:rPr>
                <w:rFonts w:hint="eastAsia"/>
                <w:b/>
                <w:color w:val="000000"/>
                <w:sz w:val="13"/>
                <w:szCs w:val="13"/>
              </w:rPr>
              <w:t>改扩建</w:t>
            </w:r>
            <w:r>
              <w:rPr>
                <w:b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3"/>
                <w:szCs w:val="13"/>
              </w:rPr>
              <w:t>□</w:t>
            </w:r>
            <w:r>
              <w:rPr>
                <w:rFonts w:hint="eastAsia"/>
                <w:b/>
                <w:color w:val="000000"/>
                <w:sz w:val="13"/>
                <w:szCs w:val="13"/>
              </w:rPr>
              <w:t>技术改造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厂区中心经度</w:t>
            </w:r>
            <w:r>
              <w:rPr>
                <w:color w:val="000000"/>
                <w:sz w:val="13"/>
                <w:szCs w:val="13"/>
              </w:rPr>
              <w:t>/</w:t>
            </w:r>
            <w:r>
              <w:rPr>
                <w:rFonts w:hint="eastAsia"/>
                <w:color w:val="000000"/>
                <w:sz w:val="13"/>
                <w:szCs w:val="13"/>
              </w:rPr>
              <w:t>纬度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北纬</w:t>
            </w:r>
            <w:r>
              <w:rPr>
                <w:color w:val="000000"/>
                <w:sz w:val="13"/>
                <w:szCs w:val="13"/>
              </w:rPr>
              <w:t xml:space="preserve"> 29.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876</w:t>
            </w:r>
            <w:r>
              <w:rPr>
                <w:rFonts w:hint="eastAsia"/>
                <w:color w:val="000000"/>
                <w:sz w:val="13"/>
                <w:szCs w:val="13"/>
              </w:rPr>
              <w:t>度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>
              <w:rPr>
                <w:rFonts w:hint="eastAsia"/>
                <w:color w:val="000000"/>
                <w:sz w:val="13"/>
                <w:szCs w:val="13"/>
              </w:rPr>
              <w:t>东经</w:t>
            </w:r>
            <w:r>
              <w:rPr>
                <w:color w:val="000000"/>
                <w:sz w:val="13"/>
                <w:szCs w:val="13"/>
              </w:rPr>
              <w:t>120.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322</w:t>
            </w:r>
            <w:r>
              <w:rPr>
                <w:rFonts w:hint="eastAsia"/>
                <w:color w:val="000000"/>
                <w:sz w:val="13"/>
                <w:szCs w:val="13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2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设计生产能力</w:t>
            </w:r>
          </w:p>
        </w:tc>
        <w:tc>
          <w:tcPr>
            <w:tcW w:w="606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年产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125</w:t>
            </w:r>
            <w:r>
              <w:rPr>
                <w:rFonts w:hint="eastAsia"/>
                <w:color w:val="000000"/>
                <w:sz w:val="13"/>
                <w:szCs w:val="13"/>
              </w:rPr>
              <w:t>吨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吨工程机械汽车用弹簧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实际生产能力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一致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环评单位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浙江省工业环保设计研究院有限公司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环评文件审批机关</w:t>
            </w:r>
          </w:p>
        </w:tc>
        <w:tc>
          <w:tcPr>
            <w:tcW w:w="606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诸暨市环保局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审批文号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bCs/>
                <w:sz w:val="13"/>
                <w:szCs w:val="13"/>
                <w:lang w:val="en-US" w:eastAsia="zh-CN"/>
              </w:rPr>
              <w:t>诸环建备〔2018〕627号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环评文件类型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环境影响报告表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开工日期</w:t>
            </w:r>
          </w:p>
        </w:tc>
        <w:tc>
          <w:tcPr>
            <w:tcW w:w="606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13"/>
                <w:szCs w:val="13"/>
              </w:rPr>
              <w:t>.12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竣工日期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2013.11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排污许可证申领时间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" w:hRule="atLeast"/>
          <w:jc w:val="center"/>
        </w:trPr>
        <w:tc>
          <w:tcPr>
            <w:tcW w:w="2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环保设施设计单位</w:t>
            </w:r>
          </w:p>
        </w:tc>
        <w:tc>
          <w:tcPr>
            <w:tcW w:w="606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/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环保设施施工单位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/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本工程排污许可证编号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验收单位</w:t>
            </w:r>
          </w:p>
        </w:tc>
        <w:tc>
          <w:tcPr>
            <w:tcW w:w="606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color w:val="000000"/>
                <w:sz w:val="13"/>
                <w:szCs w:val="13"/>
                <w:lang w:eastAsia="zh-CN"/>
              </w:rPr>
            </w:pPr>
            <w:r>
              <w:rPr>
                <w:color w:val="000000"/>
                <w:sz w:val="13"/>
                <w:szCs w:val="13"/>
              </w:rPr>
              <w:t>诸暨市</w:t>
            </w: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科伟弹簧有限公司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环保设施监测单位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浙江华才检测技术有限公司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验收监测时工况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83</w:t>
            </w:r>
            <w:r>
              <w:rPr>
                <w:color w:val="000000"/>
                <w:sz w:val="13"/>
                <w:szCs w:val="13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投资总概算（万元）</w:t>
            </w:r>
          </w:p>
        </w:tc>
        <w:tc>
          <w:tcPr>
            <w:tcW w:w="606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372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tabs>
                <w:tab w:val="left" w:pos="690"/>
              </w:tabs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环保投资总概算（万元）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18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tabs>
                <w:tab w:val="left" w:pos="690"/>
              </w:tabs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所占比例（</w:t>
            </w:r>
            <w:r>
              <w:rPr>
                <w:b/>
                <w:color w:val="000000"/>
                <w:sz w:val="13"/>
                <w:szCs w:val="13"/>
              </w:rPr>
              <w:t>%</w:t>
            </w:r>
            <w:r>
              <w:rPr>
                <w:rFonts w:hint="eastAsia"/>
                <w:b/>
                <w:color w:val="000000"/>
                <w:sz w:val="13"/>
                <w:szCs w:val="13"/>
              </w:rPr>
              <w:t>）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widowControl/>
              <w:tabs>
                <w:tab w:val="left" w:pos="690"/>
              </w:tabs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" w:hRule="atLeast"/>
          <w:jc w:val="center"/>
        </w:trPr>
        <w:tc>
          <w:tcPr>
            <w:tcW w:w="2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实际总投资</w:t>
            </w:r>
          </w:p>
        </w:tc>
        <w:tc>
          <w:tcPr>
            <w:tcW w:w="606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372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right="30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实际环保投资（万元）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tabs>
                <w:tab w:val="left" w:pos="207"/>
              </w:tabs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18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所占比例（</w:t>
            </w:r>
            <w:r>
              <w:rPr>
                <w:b/>
                <w:color w:val="000000"/>
                <w:sz w:val="13"/>
                <w:szCs w:val="13"/>
              </w:rPr>
              <w:t>%</w:t>
            </w:r>
            <w:r>
              <w:rPr>
                <w:rFonts w:hint="eastAsia"/>
                <w:b/>
                <w:color w:val="000000"/>
                <w:sz w:val="13"/>
                <w:szCs w:val="13"/>
              </w:rPr>
              <w:t>）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废水治理（万元）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5.5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废气治理（万元）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5.5</w:t>
            </w:r>
          </w:p>
        </w:tc>
        <w:tc>
          <w:tcPr>
            <w:tcW w:w="136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噪声治理（万元）</w:t>
            </w:r>
          </w:p>
        </w:tc>
        <w:tc>
          <w:tcPr>
            <w:tcW w:w="62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3.5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固体废物治理（万元）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3.5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绿化及生态（万元）</w:t>
            </w:r>
          </w:p>
        </w:tc>
        <w:tc>
          <w:tcPr>
            <w:tcW w:w="32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/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其他（万元）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26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7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新增废水处理设施能力</w:t>
            </w:r>
          </w:p>
        </w:tc>
        <w:tc>
          <w:tcPr>
            <w:tcW w:w="6067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/</w:t>
            </w:r>
          </w:p>
        </w:tc>
        <w:tc>
          <w:tcPr>
            <w:tcW w:w="2063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新增废气处理设施能力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/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年平均工作时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03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运营单位</w:t>
            </w:r>
          </w:p>
        </w:tc>
        <w:tc>
          <w:tcPr>
            <w:tcW w:w="489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诸暨市</w:t>
            </w:r>
            <w:r>
              <w:rPr>
                <w:rFonts w:hint="eastAsia"/>
                <w:color w:val="000000"/>
                <w:sz w:val="13"/>
                <w:szCs w:val="13"/>
                <w:lang w:eastAsia="zh-CN"/>
              </w:rPr>
              <w:t>科伟弹簧有限公司</w:t>
            </w:r>
          </w:p>
        </w:tc>
        <w:tc>
          <w:tcPr>
            <w:tcW w:w="323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  <w:highlight w:val="yellow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运营单位社会统一信用代码（或组织机构代码）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91330681082910330D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验收时间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auto"/>
                <w:sz w:val="13"/>
                <w:szCs w:val="13"/>
                <w:lang w:val="en-US" w:eastAsia="zh-CN"/>
              </w:rPr>
              <w:t>2019年6月1日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683" w:type="dxa"/>
            <w:gridSpan w:val="2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pacing w:val="2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pacing w:val="20"/>
                <w:sz w:val="13"/>
                <w:szCs w:val="13"/>
              </w:rPr>
              <w:t>污染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pacing w:val="2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pacing w:val="20"/>
                <w:sz w:val="13"/>
                <w:szCs w:val="13"/>
              </w:rPr>
              <w:t>物排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pacing w:val="2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pacing w:val="20"/>
                <w:sz w:val="13"/>
                <w:szCs w:val="13"/>
              </w:rPr>
              <w:t>放达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pacing w:val="2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pacing w:val="20"/>
                <w:sz w:val="13"/>
                <w:szCs w:val="13"/>
              </w:rPr>
              <w:t>标与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pacing w:val="2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pacing w:val="20"/>
                <w:sz w:val="13"/>
                <w:szCs w:val="13"/>
              </w:rPr>
              <w:t>总量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pacing w:val="2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pacing w:val="20"/>
                <w:sz w:val="13"/>
                <w:szCs w:val="13"/>
              </w:rPr>
              <w:t>控制（工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pacing w:val="2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pacing w:val="20"/>
                <w:sz w:val="13"/>
                <w:szCs w:val="13"/>
              </w:rPr>
              <w:t>业建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pacing w:val="2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pacing w:val="20"/>
                <w:sz w:val="13"/>
                <w:szCs w:val="13"/>
              </w:rPr>
              <w:t>设项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pacing w:val="2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pacing w:val="20"/>
                <w:sz w:val="13"/>
                <w:szCs w:val="13"/>
              </w:rPr>
              <w:t>目详填）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污染物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原有排</w:t>
            </w:r>
          </w:p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放量</w:t>
            </w:r>
            <w:r>
              <w:rPr>
                <w:b/>
                <w:color w:val="000000"/>
                <w:sz w:val="13"/>
                <w:szCs w:val="13"/>
              </w:rPr>
              <w:t>(1)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本期工程实际排放浓度</w:t>
            </w:r>
            <w:r>
              <w:rPr>
                <w:b/>
                <w:color w:val="000000"/>
                <w:sz w:val="13"/>
                <w:szCs w:val="13"/>
              </w:rPr>
              <w:t>(2)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本期工程允许排放浓度</w:t>
            </w:r>
            <w:r>
              <w:rPr>
                <w:b/>
                <w:color w:val="000000"/>
                <w:sz w:val="13"/>
                <w:szCs w:val="13"/>
              </w:rPr>
              <w:t>(3)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本期工程产生量</w:t>
            </w:r>
            <w:r>
              <w:rPr>
                <w:b/>
                <w:color w:val="000000"/>
                <w:sz w:val="13"/>
                <w:szCs w:val="13"/>
              </w:rPr>
              <w:t>(4)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本期工程自身削减量</w:t>
            </w:r>
            <w:r>
              <w:rPr>
                <w:b/>
                <w:color w:val="000000"/>
                <w:sz w:val="13"/>
                <w:szCs w:val="13"/>
              </w:rPr>
              <w:t>(5)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本期工程实际排放量</w:t>
            </w:r>
            <w:r>
              <w:rPr>
                <w:b/>
                <w:color w:val="000000"/>
                <w:sz w:val="13"/>
                <w:szCs w:val="13"/>
              </w:rPr>
              <w:t>(6)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本期工程核定排放总量</w:t>
            </w:r>
            <w:r>
              <w:rPr>
                <w:b/>
                <w:color w:val="000000"/>
                <w:sz w:val="13"/>
                <w:szCs w:val="13"/>
              </w:rPr>
              <w:t>(7)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本期工程</w:t>
            </w:r>
            <w:r>
              <w:rPr>
                <w:b/>
                <w:color w:val="000000"/>
                <w:sz w:val="13"/>
                <w:szCs w:val="13"/>
              </w:rPr>
              <w:t>“</w:t>
            </w:r>
            <w:r>
              <w:rPr>
                <w:rFonts w:hint="eastAsia"/>
                <w:b/>
                <w:color w:val="000000"/>
                <w:sz w:val="13"/>
                <w:szCs w:val="13"/>
              </w:rPr>
              <w:t>以新带老</w:t>
            </w:r>
            <w:r>
              <w:rPr>
                <w:b/>
                <w:color w:val="000000"/>
                <w:sz w:val="13"/>
                <w:szCs w:val="13"/>
              </w:rPr>
              <w:t>”</w:t>
            </w:r>
            <w:r>
              <w:rPr>
                <w:rFonts w:hint="eastAsia"/>
                <w:b/>
                <w:color w:val="000000"/>
                <w:sz w:val="13"/>
                <w:szCs w:val="13"/>
              </w:rPr>
              <w:t>削减量</w:t>
            </w:r>
            <w:r>
              <w:rPr>
                <w:b/>
                <w:color w:val="000000"/>
                <w:sz w:val="13"/>
                <w:szCs w:val="13"/>
              </w:rPr>
              <w:t>(8)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全厂实际排放总量</w:t>
            </w:r>
            <w:r>
              <w:rPr>
                <w:b/>
                <w:color w:val="000000"/>
                <w:sz w:val="13"/>
                <w:szCs w:val="13"/>
              </w:rPr>
              <w:t>(9)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全厂核定排放总量</w:t>
            </w:r>
            <w:r>
              <w:rPr>
                <w:b/>
                <w:color w:val="000000"/>
                <w:sz w:val="13"/>
                <w:szCs w:val="13"/>
              </w:rPr>
              <w:t>(10)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区域平衡替代削减量</w:t>
            </w:r>
            <w:r>
              <w:rPr>
                <w:b/>
                <w:color w:val="000000"/>
                <w:sz w:val="13"/>
                <w:szCs w:val="13"/>
              </w:rPr>
              <w:t>(11)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排放增减量</w:t>
            </w:r>
            <w:r>
              <w:rPr>
                <w:b/>
                <w:color w:val="000000"/>
                <w:sz w:val="13"/>
                <w:szCs w:val="13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" w:hRule="atLeast"/>
          <w:jc w:val="center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废水</w:t>
            </w:r>
          </w:p>
        </w:tc>
        <w:tc>
          <w:tcPr>
            <w:tcW w:w="6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0.012</w:t>
            </w:r>
          </w:p>
        </w:tc>
        <w:tc>
          <w:tcPr>
            <w:tcW w:w="1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ind w:firstLine="390" w:firstLineChars="300"/>
              <w:jc w:val="both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+0.012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化学需氧量</w:t>
            </w:r>
          </w:p>
        </w:tc>
        <w:tc>
          <w:tcPr>
            <w:tcW w:w="6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75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100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12" w:type="dxa"/>
            <w:vAlign w:val="center"/>
          </w:tcPr>
          <w:p>
            <w:pPr>
              <w:ind w:firstLine="300" w:firstLineChars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0.009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0.012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300" w:firstLineChars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0.009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0.012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ind w:firstLine="300" w:firstLineChars="0"/>
              <w:jc w:val="both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+0.009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  <w:jc w:val="center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氨氮</w:t>
            </w:r>
          </w:p>
        </w:tc>
        <w:tc>
          <w:tcPr>
            <w:tcW w:w="6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12.2</w:t>
            </w: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15</w:t>
            </w: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12" w:type="dxa"/>
            <w:vAlign w:val="center"/>
          </w:tcPr>
          <w:p>
            <w:pPr>
              <w:ind w:firstLine="195" w:firstLineChars="150"/>
              <w:jc w:val="center"/>
              <w:rPr>
                <w:rFonts w:hint="eastAsia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0.0015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0.002</w:t>
            </w: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195" w:firstLineChars="150"/>
              <w:jc w:val="center"/>
              <w:rPr>
                <w:rFonts w:hint="default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0.0015</w:t>
            </w:r>
          </w:p>
        </w:tc>
        <w:tc>
          <w:tcPr>
            <w:tcW w:w="1227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0.002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ind w:firstLine="325" w:firstLineChars="250"/>
              <w:jc w:val="both"/>
              <w:rPr>
                <w:rFonts w:hint="eastAsia" w:eastAsia="宋体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+0.0015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b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  <w:lang w:eastAsia="zh-CN"/>
              </w:rPr>
              <w:t>石油类</w:t>
            </w:r>
          </w:p>
        </w:tc>
        <w:tc>
          <w:tcPr>
            <w:tcW w:w="6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12" w:type="dxa"/>
            <w:vAlign w:val="center"/>
          </w:tcPr>
          <w:p>
            <w:pPr>
              <w:ind w:firstLine="30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5" w:type="dxa"/>
            <w:vAlign w:val="center"/>
          </w:tcPr>
          <w:p>
            <w:pPr>
              <w:ind w:firstLine="30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  <w:jc w:val="center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b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  <w:lang w:eastAsia="zh-CN"/>
              </w:rPr>
              <w:t>废气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12" w:type="dxa"/>
            <w:vAlign w:val="center"/>
          </w:tcPr>
          <w:p>
            <w:pPr>
              <w:ind w:firstLine="30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  <w:jc w:val="center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二氧化硫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12" w:type="dxa"/>
            <w:vAlign w:val="center"/>
          </w:tcPr>
          <w:p>
            <w:pPr>
              <w:ind w:firstLine="30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  <w:jc w:val="center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b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  <w:lang w:val="en-US" w:eastAsia="zh-CN"/>
              </w:rPr>
              <w:t>粉尘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12" w:type="dxa"/>
            <w:vAlign w:val="center"/>
          </w:tcPr>
          <w:p>
            <w:pPr>
              <w:ind w:firstLine="30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氮氧化物</w:t>
            </w: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12" w:type="dxa"/>
            <w:vAlign w:val="center"/>
          </w:tcPr>
          <w:p>
            <w:pPr>
              <w:ind w:firstLine="30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  <w:jc w:val="center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29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b/>
                <w:color w:val="000000"/>
                <w:sz w:val="13"/>
                <w:szCs w:val="13"/>
              </w:rPr>
              <w:t>与项目有关的其他特征污染物</w:t>
            </w:r>
          </w:p>
        </w:tc>
        <w:tc>
          <w:tcPr>
            <w:tcW w:w="3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683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29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/>
                <w:color w:val="000000"/>
                <w:sz w:val="13"/>
                <w:szCs w:val="13"/>
              </w:rPr>
            </w:pPr>
          </w:p>
        </w:tc>
        <w:tc>
          <w:tcPr>
            <w:tcW w:w="32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63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1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74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18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93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color w:val="000000"/>
                <w:sz w:val="13"/>
                <w:szCs w:val="13"/>
              </w:rPr>
            </w:pPr>
          </w:p>
        </w:tc>
      </w:tr>
    </w:tbl>
    <w:p>
      <w:pPr>
        <w:widowControl/>
        <w:adjustRightInd w:val="0"/>
        <w:snapToGrid w:val="0"/>
        <w:jc w:val="left"/>
        <w:rPr>
          <w:rFonts w:hint="eastAsia" w:eastAsia="微软雅黑"/>
          <w:color w:val="000000"/>
          <w:lang w:eastAsia="zh-CN"/>
        </w:rPr>
        <w:sectPr>
          <w:pgSz w:w="16838" w:h="11906" w:orient="landscape"/>
          <w:pgMar w:top="1800" w:right="1440" w:bottom="1800" w:left="1440" w:header="1134" w:footer="964" w:gutter="0"/>
          <w:pgNumType w:fmt="decimal"/>
          <w:cols w:space="720" w:num="1"/>
          <w:docGrid w:linePitch="312" w:charSpace="0"/>
        </w:sectPr>
      </w:pPr>
      <w:r>
        <w:rPr>
          <w:rFonts w:hint="eastAsia" w:eastAsia="微软雅黑"/>
          <w:b/>
          <w:color w:val="000000"/>
          <w:sz w:val="15"/>
          <w:szCs w:val="15"/>
        </w:rPr>
        <w:t>注</w:t>
      </w:r>
      <w:r>
        <w:rPr>
          <w:rFonts w:hint="eastAsia" w:eastAsia="微软雅黑"/>
          <w:color w:val="000000"/>
          <w:sz w:val="15"/>
          <w:szCs w:val="15"/>
        </w:rPr>
        <w:t>：</w:t>
      </w:r>
      <w:r>
        <w:rPr>
          <w:rFonts w:eastAsia="微软雅黑"/>
          <w:color w:val="000000"/>
          <w:sz w:val="15"/>
          <w:szCs w:val="15"/>
        </w:rPr>
        <w:t>1</w:t>
      </w:r>
      <w:r>
        <w:rPr>
          <w:rFonts w:hint="eastAsia" w:eastAsia="微软雅黑"/>
          <w:color w:val="000000"/>
          <w:sz w:val="15"/>
          <w:szCs w:val="15"/>
        </w:rPr>
        <w:t>、</w:t>
      </w:r>
      <w:r>
        <w:rPr>
          <w:rFonts w:hint="eastAsia" w:eastAsia="微软雅黑"/>
          <w:color w:val="000000"/>
          <w:spacing w:val="-4"/>
          <w:sz w:val="15"/>
          <w:szCs w:val="15"/>
        </w:rPr>
        <w:t>排放增减量：（</w:t>
      </w:r>
      <w:r>
        <w:rPr>
          <w:rFonts w:eastAsia="微软雅黑"/>
          <w:color w:val="000000"/>
          <w:spacing w:val="-4"/>
          <w:sz w:val="15"/>
          <w:szCs w:val="15"/>
        </w:rPr>
        <w:t>+</w:t>
      </w:r>
      <w:r>
        <w:rPr>
          <w:rFonts w:hint="eastAsia" w:eastAsia="微软雅黑"/>
          <w:color w:val="000000"/>
          <w:spacing w:val="-4"/>
          <w:sz w:val="15"/>
          <w:szCs w:val="15"/>
        </w:rPr>
        <w:t>）表示增加，（</w:t>
      </w:r>
      <w:r>
        <w:rPr>
          <w:rFonts w:eastAsia="微软雅黑"/>
          <w:color w:val="000000"/>
          <w:spacing w:val="-4"/>
          <w:sz w:val="15"/>
          <w:szCs w:val="15"/>
        </w:rPr>
        <w:t>-</w:t>
      </w:r>
      <w:r>
        <w:rPr>
          <w:rFonts w:hint="eastAsia" w:eastAsia="微软雅黑"/>
          <w:color w:val="000000"/>
          <w:spacing w:val="-4"/>
          <w:sz w:val="15"/>
          <w:szCs w:val="15"/>
        </w:rPr>
        <w:t>）表示减少。</w:t>
      </w:r>
      <w:r>
        <w:rPr>
          <w:rFonts w:eastAsia="微软雅黑"/>
          <w:color w:val="000000"/>
          <w:spacing w:val="-4"/>
          <w:sz w:val="15"/>
          <w:szCs w:val="15"/>
        </w:rPr>
        <w:t>2</w:t>
      </w:r>
      <w:r>
        <w:rPr>
          <w:rFonts w:hint="eastAsia" w:eastAsia="微软雅黑"/>
          <w:color w:val="000000"/>
          <w:spacing w:val="-4"/>
          <w:sz w:val="15"/>
          <w:szCs w:val="15"/>
        </w:rPr>
        <w:t>、</w:t>
      </w:r>
      <w:r>
        <w:rPr>
          <w:rFonts w:eastAsia="微软雅黑"/>
          <w:color w:val="000000"/>
          <w:spacing w:val="-4"/>
          <w:sz w:val="15"/>
          <w:szCs w:val="15"/>
        </w:rPr>
        <w:t>(12)=(6)-(8)-(11)</w:t>
      </w:r>
      <w:r>
        <w:rPr>
          <w:rFonts w:hint="eastAsia" w:eastAsia="微软雅黑"/>
          <w:color w:val="000000"/>
          <w:spacing w:val="-4"/>
          <w:sz w:val="15"/>
          <w:szCs w:val="15"/>
        </w:rPr>
        <w:t>，（</w:t>
      </w:r>
      <w:r>
        <w:rPr>
          <w:rFonts w:eastAsia="微软雅黑"/>
          <w:color w:val="000000"/>
          <w:spacing w:val="-4"/>
          <w:sz w:val="15"/>
          <w:szCs w:val="15"/>
        </w:rPr>
        <w:t>9</w:t>
      </w:r>
      <w:r>
        <w:rPr>
          <w:rFonts w:hint="eastAsia" w:eastAsia="微软雅黑"/>
          <w:color w:val="000000"/>
          <w:spacing w:val="-4"/>
          <w:sz w:val="15"/>
          <w:szCs w:val="15"/>
        </w:rPr>
        <w:t>）</w:t>
      </w:r>
      <w:r>
        <w:rPr>
          <w:rFonts w:eastAsia="微软雅黑"/>
          <w:color w:val="000000"/>
          <w:spacing w:val="-4"/>
          <w:sz w:val="15"/>
          <w:szCs w:val="15"/>
        </w:rPr>
        <w:t>= (4)-(5)-(8)- (11) +</w:t>
      </w:r>
      <w:r>
        <w:rPr>
          <w:rFonts w:hint="eastAsia" w:eastAsia="微软雅黑"/>
          <w:color w:val="000000"/>
          <w:spacing w:val="-4"/>
          <w:sz w:val="15"/>
          <w:szCs w:val="15"/>
        </w:rPr>
        <w:t>（</w:t>
      </w:r>
      <w:r>
        <w:rPr>
          <w:rFonts w:eastAsia="微软雅黑"/>
          <w:color w:val="000000"/>
          <w:spacing w:val="-4"/>
          <w:sz w:val="15"/>
          <w:szCs w:val="15"/>
        </w:rPr>
        <w:t>1</w:t>
      </w:r>
      <w:r>
        <w:rPr>
          <w:rFonts w:hint="eastAsia" w:eastAsia="微软雅黑"/>
          <w:color w:val="000000"/>
          <w:spacing w:val="-4"/>
          <w:sz w:val="15"/>
          <w:szCs w:val="15"/>
        </w:rPr>
        <w:t>）。</w:t>
      </w:r>
      <w:r>
        <w:rPr>
          <w:rFonts w:eastAsia="微软雅黑"/>
          <w:color w:val="000000"/>
          <w:spacing w:val="-4"/>
          <w:sz w:val="15"/>
          <w:szCs w:val="15"/>
        </w:rPr>
        <w:t>3</w:t>
      </w:r>
      <w:r>
        <w:rPr>
          <w:rFonts w:hint="eastAsia" w:eastAsia="微软雅黑"/>
          <w:color w:val="000000"/>
          <w:spacing w:val="-4"/>
          <w:sz w:val="15"/>
          <w:szCs w:val="15"/>
        </w:rPr>
        <w:t>、计量单位：废水排放量</w:t>
      </w:r>
      <w:r>
        <w:rPr>
          <w:rFonts w:eastAsia="微软雅黑"/>
          <w:color w:val="000000"/>
          <w:spacing w:val="-4"/>
          <w:sz w:val="15"/>
          <w:szCs w:val="15"/>
        </w:rPr>
        <w:t>——</w:t>
      </w:r>
      <w:r>
        <w:rPr>
          <w:rFonts w:hint="eastAsia" w:eastAsia="微软雅黑"/>
          <w:color w:val="000000"/>
          <w:spacing w:val="-4"/>
          <w:sz w:val="15"/>
          <w:szCs w:val="15"/>
        </w:rPr>
        <w:t>万吨</w:t>
      </w:r>
      <w:r>
        <w:rPr>
          <w:rFonts w:eastAsia="微软雅黑"/>
          <w:color w:val="000000"/>
          <w:spacing w:val="-4"/>
          <w:sz w:val="15"/>
          <w:szCs w:val="15"/>
        </w:rPr>
        <w:t>/</w:t>
      </w:r>
      <w:r>
        <w:rPr>
          <w:rFonts w:hint="eastAsia" w:eastAsia="微软雅黑"/>
          <w:color w:val="000000"/>
          <w:spacing w:val="-4"/>
          <w:sz w:val="15"/>
          <w:szCs w:val="15"/>
        </w:rPr>
        <w:t>年；废气排放量</w:t>
      </w:r>
      <w:r>
        <w:rPr>
          <w:rFonts w:eastAsia="微软雅黑"/>
          <w:color w:val="000000"/>
          <w:spacing w:val="-4"/>
          <w:sz w:val="15"/>
          <w:szCs w:val="15"/>
        </w:rPr>
        <w:t>——</w:t>
      </w:r>
      <w:r>
        <w:rPr>
          <w:rFonts w:hint="eastAsia" w:eastAsia="微软雅黑"/>
          <w:color w:val="000000"/>
          <w:spacing w:val="-4"/>
          <w:sz w:val="15"/>
          <w:szCs w:val="15"/>
        </w:rPr>
        <w:t>万标立方米</w:t>
      </w:r>
      <w:r>
        <w:rPr>
          <w:rFonts w:eastAsia="微软雅黑"/>
          <w:color w:val="000000"/>
          <w:spacing w:val="-4"/>
          <w:sz w:val="15"/>
          <w:szCs w:val="15"/>
        </w:rPr>
        <w:t>/</w:t>
      </w:r>
      <w:r>
        <w:rPr>
          <w:rFonts w:hint="eastAsia" w:eastAsia="微软雅黑"/>
          <w:color w:val="000000"/>
          <w:spacing w:val="-4"/>
          <w:sz w:val="15"/>
          <w:szCs w:val="15"/>
        </w:rPr>
        <w:t>年；工业固体废物排放</w:t>
      </w:r>
      <w:r>
        <w:rPr>
          <w:rFonts w:hint="eastAsia" w:eastAsia="微软雅黑"/>
          <w:color w:val="000000"/>
          <w:sz w:val="15"/>
          <w:szCs w:val="15"/>
        </w:rPr>
        <w:t>量</w:t>
      </w:r>
      <w:r>
        <w:rPr>
          <w:rFonts w:eastAsia="微软雅黑"/>
          <w:color w:val="000000"/>
          <w:sz w:val="15"/>
          <w:szCs w:val="15"/>
        </w:rPr>
        <w:t>——</w:t>
      </w:r>
      <w:r>
        <w:rPr>
          <w:rFonts w:hint="eastAsia" w:eastAsia="微软雅黑"/>
          <w:color w:val="000000"/>
          <w:sz w:val="15"/>
          <w:szCs w:val="15"/>
        </w:rPr>
        <w:t>万吨</w:t>
      </w:r>
      <w:r>
        <w:rPr>
          <w:rFonts w:eastAsia="微软雅黑"/>
          <w:color w:val="000000"/>
          <w:sz w:val="15"/>
          <w:szCs w:val="15"/>
        </w:rPr>
        <w:t>/</w:t>
      </w:r>
      <w:r>
        <w:rPr>
          <w:rFonts w:hint="eastAsia" w:eastAsia="微软雅黑"/>
          <w:color w:val="000000"/>
          <w:sz w:val="15"/>
          <w:szCs w:val="15"/>
        </w:rPr>
        <w:t>年；水污染物排放浓度</w:t>
      </w:r>
      <w:r>
        <w:rPr>
          <w:rFonts w:eastAsia="微软雅黑"/>
          <w:color w:val="000000"/>
          <w:sz w:val="15"/>
          <w:szCs w:val="15"/>
        </w:rPr>
        <w:t>——</w:t>
      </w:r>
      <w:r>
        <w:rPr>
          <w:rFonts w:hint="eastAsia" w:eastAsia="微软雅黑"/>
          <w:color w:val="000000"/>
          <w:sz w:val="15"/>
          <w:szCs w:val="15"/>
        </w:rPr>
        <w:t>毫克</w:t>
      </w:r>
      <w:r>
        <w:rPr>
          <w:rFonts w:eastAsia="微软雅黑"/>
          <w:color w:val="000000"/>
          <w:sz w:val="15"/>
          <w:szCs w:val="15"/>
        </w:rPr>
        <w:t>/</w:t>
      </w:r>
      <w:r>
        <w:rPr>
          <w:rFonts w:hint="eastAsia" w:eastAsia="微软雅黑"/>
          <w:color w:val="000000"/>
          <w:sz w:val="15"/>
          <w:szCs w:val="15"/>
          <w:lang w:eastAsia="zh-CN"/>
        </w:rPr>
        <w:t>升</w:t>
      </w:r>
    </w:p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7498715" cy="5623560"/>
            <wp:effectExtent l="0" t="0" r="15240" b="6985"/>
            <wp:docPr id="4" name="图片 4" descr="科伟“零土地受理书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科伟“零土地受理书”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98715" cy="562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>
      <w:pPr>
        <w:rPr>
          <w:rFonts w:hint="eastAsia" w:eastAsia="宋体"/>
          <w:color w:val="000000"/>
          <w:lang w:eastAsia="zh-CN"/>
        </w:rPr>
        <w:sectPr>
          <w:pgSz w:w="11906" w:h="16838"/>
          <w:pgMar w:top="1440" w:right="1797" w:bottom="1440" w:left="1797" w:header="1134" w:footer="964" w:gutter="0"/>
          <w:pgNumType w:fmt="decimal"/>
          <w:cols w:space="720" w:num="1"/>
          <w:docGrid w:linePitch="312" w:charSpace="0"/>
        </w:sectPr>
      </w:pPr>
      <w:r>
        <w:drawing>
          <wp:inline distT="0" distB="0" distL="114300" distR="114300">
            <wp:extent cx="5264150" cy="3947795"/>
            <wp:effectExtent l="0" t="0" r="12700" b="14605"/>
            <wp:docPr id="5" name="图片 5" descr="28fee38a927a07799a001a866c453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8fee38a927a07799a001a866c4534b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color w:val="000000"/>
          <w:lang w:eastAsia="zh-CN"/>
        </w:rPr>
        <w:drawing>
          <wp:inline distT="0" distB="0" distL="114300" distR="114300">
            <wp:extent cx="5264150" cy="3947795"/>
            <wp:effectExtent l="0" t="0" r="12700" b="14605"/>
            <wp:docPr id="19" name="图片 19" descr="6a1884bf24181f305b7bdf0078a7b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a1884bf24181f305b7bdf0078a7be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</w:tabs>
      <w:ind w:left="0" w:firstLine="0" w:firstLineChars="0"/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CE94B62"/>
    <w:multiLevelType w:val="singleLevel"/>
    <w:tmpl w:val="ACE94B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D1EA038"/>
    <w:multiLevelType w:val="singleLevel"/>
    <w:tmpl w:val="BD1EA038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C352701A"/>
    <w:multiLevelType w:val="singleLevel"/>
    <w:tmpl w:val="C352701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13BE36A3"/>
    <w:multiLevelType w:val="singleLevel"/>
    <w:tmpl w:val="13BE36A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1FE1E3F5"/>
    <w:multiLevelType w:val="singleLevel"/>
    <w:tmpl w:val="1FE1E3F5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74747E6"/>
    <w:multiLevelType w:val="singleLevel"/>
    <w:tmpl w:val="574747E6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A284877"/>
    <w:multiLevelType w:val="singleLevel"/>
    <w:tmpl w:val="5A28487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63093"/>
    <w:rsid w:val="03806E46"/>
    <w:rsid w:val="03BA756E"/>
    <w:rsid w:val="063662F6"/>
    <w:rsid w:val="06415A3F"/>
    <w:rsid w:val="08DB5367"/>
    <w:rsid w:val="098328AC"/>
    <w:rsid w:val="09E33DD2"/>
    <w:rsid w:val="0B2F02D9"/>
    <w:rsid w:val="0EEF47E3"/>
    <w:rsid w:val="136874A5"/>
    <w:rsid w:val="14253259"/>
    <w:rsid w:val="15DC3CDB"/>
    <w:rsid w:val="1A523EB3"/>
    <w:rsid w:val="1B263093"/>
    <w:rsid w:val="1C715CD3"/>
    <w:rsid w:val="201A29F7"/>
    <w:rsid w:val="212B0382"/>
    <w:rsid w:val="21FC0C5B"/>
    <w:rsid w:val="252B3063"/>
    <w:rsid w:val="28102D37"/>
    <w:rsid w:val="29757920"/>
    <w:rsid w:val="2AC06551"/>
    <w:rsid w:val="2C006C10"/>
    <w:rsid w:val="2C1F5814"/>
    <w:rsid w:val="2C7E4BCF"/>
    <w:rsid w:val="2F8C6ABF"/>
    <w:rsid w:val="322526E4"/>
    <w:rsid w:val="33126559"/>
    <w:rsid w:val="33721745"/>
    <w:rsid w:val="399D7E2E"/>
    <w:rsid w:val="3A1B4529"/>
    <w:rsid w:val="3D6C6B10"/>
    <w:rsid w:val="3EBF3432"/>
    <w:rsid w:val="40C63A90"/>
    <w:rsid w:val="40CB0D5B"/>
    <w:rsid w:val="413970D1"/>
    <w:rsid w:val="41A57256"/>
    <w:rsid w:val="44F664BB"/>
    <w:rsid w:val="49563C5B"/>
    <w:rsid w:val="49DE1DF0"/>
    <w:rsid w:val="4AB1436C"/>
    <w:rsid w:val="4B691CE3"/>
    <w:rsid w:val="507F5C2D"/>
    <w:rsid w:val="528B0DFA"/>
    <w:rsid w:val="575B0DB0"/>
    <w:rsid w:val="583C1853"/>
    <w:rsid w:val="58A406C0"/>
    <w:rsid w:val="5A1269A0"/>
    <w:rsid w:val="5D123C6F"/>
    <w:rsid w:val="5D70327A"/>
    <w:rsid w:val="5E80629B"/>
    <w:rsid w:val="60AB2CB8"/>
    <w:rsid w:val="60C953F0"/>
    <w:rsid w:val="610C575B"/>
    <w:rsid w:val="66DB4C58"/>
    <w:rsid w:val="680026B0"/>
    <w:rsid w:val="691E0A42"/>
    <w:rsid w:val="693D4E6C"/>
    <w:rsid w:val="6A1C316E"/>
    <w:rsid w:val="6BC038A7"/>
    <w:rsid w:val="6D7C3968"/>
    <w:rsid w:val="6E1A3EAB"/>
    <w:rsid w:val="6E206202"/>
    <w:rsid w:val="6E264BCF"/>
    <w:rsid w:val="6F540A9A"/>
    <w:rsid w:val="6F57088D"/>
    <w:rsid w:val="6F9B676F"/>
    <w:rsid w:val="737A28ED"/>
    <w:rsid w:val="73A743B6"/>
    <w:rsid w:val="7775638F"/>
    <w:rsid w:val="793B04FF"/>
    <w:rsid w:val="7AAB364D"/>
    <w:rsid w:val="7B7243C5"/>
    <w:rsid w:val="7DDF572F"/>
    <w:rsid w:val="7DE4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line="240" w:lineRule="auto"/>
      <w:outlineLvl w:val="0"/>
    </w:p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/>
      <w:outlineLvl w:val="1"/>
    </w:pPr>
    <w:rPr>
      <w:rFonts w:eastAsia="仿宋_GB2312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6195" w:hanging="6195" w:hangingChars="2950"/>
      <w:jc w:val="left"/>
    </w:pPr>
    <w:rPr>
      <w:rFonts w:eastAsia="仿宋_GB2312"/>
      <w:szCs w:val="21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annotation reference"/>
    <w:qFormat/>
    <w:uiPriority w:val="99"/>
    <w:rPr>
      <w:sz w:val="21"/>
    </w:rPr>
  </w:style>
  <w:style w:type="paragraph" w:customStyle="1" w:styleId="10">
    <w:name w:val="表格"/>
    <w:qFormat/>
    <w:uiPriority w:val="99"/>
    <w:pPr>
      <w:widowControl w:val="0"/>
      <w:adjustRightInd w:val="0"/>
      <w:snapToGrid w:val="0"/>
      <w:spacing w:line="300" w:lineRule="exact"/>
      <w:jc w:val="center"/>
      <w:textAlignment w:val="baseline"/>
    </w:pPr>
    <w:rPr>
      <w:rFonts w:ascii="Calibri" w:hAnsi="Calibri" w:eastAsia="仿宋_GB2312" w:cs="Times New Roman"/>
      <w:spacing w:val="-4"/>
      <w:kern w:val="2"/>
      <w:sz w:val="21"/>
      <w:szCs w:val="22"/>
      <w:lang w:val="en-US" w:eastAsia="zh-CN" w:bidi="ar-SA"/>
    </w:rPr>
  </w:style>
  <w:style w:type="paragraph" w:customStyle="1" w:styleId="11">
    <w:name w:val="正文01"/>
    <w:basedOn w:val="1"/>
    <w:qFormat/>
    <w:uiPriority w:val="0"/>
    <w:pPr>
      <w:spacing w:before="60" w:beforeLines="0" w:line="460" w:lineRule="exact"/>
      <w:ind w:firstLine="200" w:firstLineChars="200"/>
    </w:pPr>
    <w:rPr>
      <w:snapToGrid w:val="0"/>
      <w:kern w:val="0"/>
      <w:sz w:val="24"/>
    </w:rPr>
  </w:style>
  <w:style w:type="paragraph" w:customStyle="1" w:styleId="12">
    <w:name w:val="xl37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/>
      <w:sz w:val="24"/>
    </w:rPr>
  </w:style>
  <w:style w:type="paragraph" w:customStyle="1" w:styleId="13">
    <w:name w:val="No Spacing"/>
    <w:qFormat/>
    <w:uiPriority w:val="0"/>
    <w:rPr>
      <w:rFonts w:ascii="Calibri" w:hAnsi="Calibri" w:eastAsia="宋体" w:cs="Times New Roman"/>
      <w:sz w:val="22"/>
      <w:lang w:val="en-US" w:eastAsia="zh-CN" w:bidi="ar-SA"/>
    </w:rPr>
  </w:style>
  <w:style w:type="paragraph" w:customStyle="1" w:styleId="14">
    <w:name w:val="表内"/>
    <w:basedOn w:val="1"/>
    <w:qFormat/>
    <w:uiPriority w:val="0"/>
    <w:pPr>
      <w:jc w:val="center"/>
    </w:pPr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2019-03-08T08:56:00Z</dcterms:created>
  <dc:creator>Administrator</dc:creator>
  <cp:lastModifiedBy>Administrator</cp:lastModifiedBy>
  <cp:lastPrinted>2019-03-14T09:49:00Z</cp:lastPrinted>
  <dcterms:modified xsi:type="dcterms:W3CDTF">2019-07-10T01:14:03Z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